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5EDB7" w14:textId="4E737AD3" w:rsidR="00902C24" w:rsidRDefault="00903C99" w:rsidP="00902C24">
      <w:pPr>
        <w:pStyle w:val="Heading1"/>
        <w:spacing w:before="0" w:after="0"/>
      </w:pPr>
      <w:r>
        <w:t xml:space="preserve">IRS issues another </w:t>
      </w:r>
      <w:r w:rsidR="00175FAC">
        <w:t>430,000</w:t>
      </w:r>
      <w:r>
        <w:t xml:space="preserve"> refund</w:t>
      </w:r>
      <w:r w:rsidR="00706A41">
        <w:t>s</w:t>
      </w:r>
      <w:r>
        <w:t xml:space="preserve"> for</w:t>
      </w:r>
      <w:r w:rsidR="00706A41">
        <w:t xml:space="preserve"> adjustments related to</w:t>
      </w:r>
      <w:r>
        <w:t xml:space="preserve"> unemployment </w:t>
      </w:r>
      <w:r w:rsidR="004C4840">
        <w:t xml:space="preserve">compensation </w:t>
      </w:r>
    </w:p>
    <w:p w14:paraId="125F7A83" w14:textId="77777777" w:rsidR="00902C24" w:rsidRPr="00B6028F" w:rsidRDefault="00902C24" w:rsidP="00902C24">
      <w:pPr>
        <w:pStyle w:val="Heading1"/>
        <w:spacing w:before="0" w:after="0"/>
      </w:pPr>
    </w:p>
    <w:p w14:paraId="4DB73620" w14:textId="266A0991" w:rsidR="00902C24" w:rsidRPr="00F72611" w:rsidRDefault="00902C24" w:rsidP="00902C24">
      <w:pPr>
        <w:pStyle w:val="NormalWeb"/>
        <w:spacing w:before="0" w:beforeAutospacing="0" w:after="0" w:afterAutospacing="0"/>
        <w:rPr>
          <w:rFonts w:asciiTheme="minorHAnsi" w:hAnsiTheme="minorHAnsi" w:cstheme="minorHAnsi"/>
          <w:color w:val="1B1B1B"/>
          <w:sz w:val="22"/>
          <w:szCs w:val="22"/>
          <w:lang w:val="en"/>
        </w:rPr>
      </w:pPr>
      <w:r w:rsidRPr="00F72611">
        <w:rPr>
          <w:rFonts w:asciiTheme="minorHAnsi" w:hAnsiTheme="minorHAnsi" w:cstheme="minorHAnsi"/>
          <w:color w:val="1B1B1B"/>
          <w:sz w:val="22"/>
          <w:szCs w:val="22"/>
          <w:lang w:val="en"/>
        </w:rPr>
        <w:t>IR-202</w:t>
      </w:r>
      <w:r w:rsidR="00B61AD8" w:rsidRPr="00F72611">
        <w:rPr>
          <w:rFonts w:asciiTheme="minorHAnsi" w:hAnsiTheme="minorHAnsi" w:cstheme="minorHAnsi"/>
          <w:color w:val="1B1B1B"/>
          <w:sz w:val="22"/>
          <w:szCs w:val="22"/>
          <w:lang w:val="en"/>
        </w:rPr>
        <w:t>1</w:t>
      </w:r>
      <w:r w:rsidRPr="00F72611">
        <w:rPr>
          <w:rFonts w:asciiTheme="minorHAnsi" w:hAnsiTheme="minorHAnsi" w:cstheme="minorHAnsi"/>
          <w:color w:val="1B1B1B"/>
          <w:sz w:val="22"/>
          <w:szCs w:val="22"/>
          <w:lang w:val="en"/>
        </w:rPr>
        <w:t>-</w:t>
      </w:r>
      <w:r w:rsidR="00283433">
        <w:rPr>
          <w:rFonts w:asciiTheme="minorHAnsi" w:hAnsiTheme="minorHAnsi" w:cstheme="minorHAnsi"/>
          <w:color w:val="1B1B1B"/>
          <w:sz w:val="22"/>
          <w:szCs w:val="22"/>
          <w:lang w:val="en"/>
        </w:rPr>
        <w:t>212</w:t>
      </w:r>
      <w:r w:rsidRPr="00F72611">
        <w:rPr>
          <w:rFonts w:asciiTheme="minorHAnsi" w:hAnsiTheme="minorHAnsi" w:cstheme="minorHAnsi"/>
          <w:color w:val="1B1B1B"/>
          <w:sz w:val="22"/>
          <w:szCs w:val="22"/>
          <w:lang w:val="en"/>
        </w:rPr>
        <w:t xml:space="preserve">, </w:t>
      </w:r>
      <w:r w:rsidR="00AE7EB9">
        <w:rPr>
          <w:rFonts w:asciiTheme="minorHAnsi" w:hAnsiTheme="minorHAnsi" w:cstheme="minorHAnsi"/>
          <w:color w:val="1B1B1B"/>
          <w:sz w:val="22"/>
          <w:szCs w:val="22"/>
          <w:lang w:val="en"/>
        </w:rPr>
        <w:t>Nov. 1, 2021</w:t>
      </w:r>
    </w:p>
    <w:p w14:paraId="325E09E2" w14:textId="77777777" w:rsidR="00902C24" w:rsidRPr="00F72611" w:rsidRDefault="00902C24" w:rsidP="00902C24">
      <w:pPr>
        <w:pStyle w:val="NormalWeb"/>
        <w:spacing w:before="0" w:beforeAutospacing="0" w:after="0" w:afterAutospacing="0"/>
        <w:rPr>
          <w:rFonts w:asciiTheme="minorHAnsi" w:hAnsiTheme="minorHAnsi" w:cstheme="minorHAnsi"/>
          <w:color w:val="1B1B1B"/>
          <w:sz w:val="22"/>
          <w:szCs w:val="22"/>
          <w:lang w:val="en"/>
        </w:rPr>
      </w:pPr>
    </w:p>
    <w:p w14:paraId="5FCCA22F" w14:textId="4D5C79CB" w:rsidR="004C4840" w:rsidRDefault="00902C24" w:rsidP="004C4840">
      <w:pPr>
        <w:spacing w:after="120"/>
      </w:pPr>
      <w:r w:rsidRPr="00F72611">
        <w:rPr>
          <w:rFonts w:cstheme="minorHAnsi"/>
          <w:color w:val="1B1B1B"/>
          <w:lang w:val="en"/>
        </w:rPr>
        <w:t>WASHINGTON –</w:t>
      </w:r>
      <w:r w:rsidR="00B61AD8">
        <w:rPr>
          <w:rFonts w:cstheme="minorHAnsi"/>
          <w:color w:val="1B1B1B"/>
          <w:sz w:val="20"/>
          <w:szCs w:val="20"/>
          <w:lang w:val="en"/>
        </w:rPr>
        <w:t xml:space="preserve"> </w:t>
      </w:r>
      <w:r w:rsidR="004C4840">
        <w:t xml:space="preserve">The Internal Revenue Service </w:t>
      </w:r>
      <w:r w:rsidR="003D1FE3">
        <w:t xml:space="preserve">recently </w:t>
      </w:r>
      <w:r w:rsidR="004C4840">
        <w:t>sen</w:t>
      </w:r>
      <w:r w:rsidR="003D1FE3">
        <w:t>t</w:t>
      </w:r>
      <w:r w:rsidR="004C4840">
        <w:t xml:space="preserve"> approximately 430</w:t>
      </w:r>
      <w:r w:rsidR="00175FAC">
        <w:t xml:space="preserve">,000 </w:t>
      </w:r>
      <w:r w:rsidR="004C4840">
        <w:t xml:space="preserve">refunds totaling </w:t>
      </w:r>
      <w:r w:rsidR="00175FAC">
        <w:t xml:space="preserve">more than </w:t>
      </w:r>
      <w:r w:rsidR="004C4840">
        <w:t>$510 million to taxpayers who paid taxes on unemployment compensation exclude</w:t>
      </w:r>
      <w:r w:rsidR="00175FAC">
        <w:t>d from</w:t>
      </w:r>
      <w:r w:rsidR="004C4840">
        <w:t xml:space="preserve"> income</w:t>
      </w:r>
      <w:r w:rsidR="00706A41">
        <w:t xml:space="preserve"> for tax year 2020</w:t>
      </w:r>
      <w:r w:rsidR="004C4840">
        <w:t xml:space="preserve">. </w:t>
      </w:r>
    </w:p>
    <w:p w14:paraId="4876C522" w14:textId="4F8B1C8B" w:rsidR="004C4840" w:rsidRDefault="004C4840" w:rsidP="004C4840">
      <w:pPr>
        <w:spacing w:after="120"/>
      </w:pPr>
      <w:r>
        <w:t xml:space="preserve">The IRS efforts to correct unemployment compensation overpayments will help most </w:t>
      </w:r>
      <w:r w:rsidR="00083B7B">
        <w:t xml:space="preserve">of the </w:t>
      </w:r>
      <w:r>
        <w:t>affected taxpayers avoid filing an amended tax return. So far, the IRS has identified over 1</w:t>
      </w:r>
      <w:r w:rsidR="00706A41">
        <w:t>6</w:t>
      </w:r>
      <w:r>
        <w:t xml:space="preserve"> million taxpayers </w:t>
      </w:r>
      <w:r w:rsidR="00412DD7">
        <w:t xml:space="preserve">who </w:t>
      </w:r>
      <w:r w:rsidR="00706A41">
        <w:t xml:space="preserve">may be </w:t>
      </w:r>
      <w:r>
        <w:t>eligible for the adjustment. Some will receive refunds,</w:t>
      </w:r>
      <w:r w:rsidR="00083B7B">
        <w:t xml:space="preserve"> while others will</w:t>
      </w:r>
      <w:r w:rsidR="00706A41">
        <w:t xml:space="preserve"> </w:t>
      </w:r>
      <w:r>
        <w:t>have the overpayment applied to taxes due or other debts.</w:t>
      </w:r>
    </w:p>
    <w:p w14:paraId="0F757DF3" w14:textId="694FC9A9" w:rsidR="004C4840" w:rsidRPr="005773A9" w:rsidRDefault="004C4840" w:rsidP="004C4840">
      <w:pPr>
        <w:spacing w:after="120"/>
      </w:pPr>
      <w:r>
        <w:t xml:space="preserve">The American Rescue Plan Act </w:t>
      </w:r>
      <w:r w:rsidR="00706A41">
        <w:t xml:space="preserve">(ARPA) </w:t>
      </w:r>
      <w:r>
        <w:t>of 2021</w:t>
      </w:r>
      <w:r w:rsidR="00C25ACA">
        <w:t xml:space="preserve">, enacted in March, </w:t>
      </w:r>
      <w:r>
        <w:t xml:space="preserve">excluded the first $10,200 in unemployment compensation per </w:t>
      </w:r>
      <w:r w:rsidRPr="005773A9">
        <w:t xml:space="preserve">taxpayer paid in 2020. The $10,200 is the amount excluded when calculating </w:t>
      </w:r>
      <w:r w:rsidR="00F72611">
        <w:t xml:space="preserve">one’s </w:t>
      </w:r>
      <w:r w:rsidR="006F31B8">
        <w:t>adjusted gross</w:t>
      </w:r>
      <w:r w:rsidR="006F31B8" w:rsidRPr="005773A9">
        <w:t xml:space="preserve"> </w:t>
      </w:r>
      <w:r w:rsidRPr="005773A9">
        <w:t>income</w:t>
      </w:r>
      <w:r w:rsidR="006F31B8">
        <w:t xml:space="preserve"> (AGI)</w:t>
      </w:r>
      <w:r w:rsidRPr="005773A9">
        <w:t>; it is not the amount of refund. The exclusion applied to individuals and married couples whose modified adjusted gross income was less than $150,000.</w:t>
      </w:r>
    </w:p>
    <w:p w14:paraId="296D8987" w14:textId="4CFE4A74" w:rsidR="004C4840" w:rsidRPr="005773A9" w:rsidRDefault="004C4840" w:rsidP="004C4840">
      <w:pPr>
        <w:spacing w:after="120"/>
      </w:pPr>
      <w:r w:rsidRPr="005773A9">
        <w:t>Earlier this year, the IRS began its review of tax returns filed prior to the enactment of ARPA to identify the excludible unemployment compensation. To date, the IRS has issued over 11.7 million refunds total</w:t>
      </w:r>
      <w:r w:rsidR="00706A41">
        <w:t>ing</w:t>
      </w:r>
      <w:r w:rsidRPr="005773A9">
        <w:t xml:space="preserve"> $14.4 billion. This latest batch of corrections affected over </w:t>
      </w:r>
      <w:r w:rsidR="001525B9">
        <w:t>519</w:t>
      </w:r>
      <w:r w:rsidR="00175FAC">
        <w:t>,000</w:t>
      </w:r>
      <w:r w:rsidRPr="005773A9">
        <w:t xml:space="preserve"> returns, </w:t>
      </w:r>
      <w:r w:rsidRPr="001525B9">
        <w:t xml:space="preserve">with </w:t>
      </w:r>
      <w:r w:rsidR="001525B9">
        <w:t>430</w:t>
      </w:r>
      <w:r w:rsidR="00175FAC">
        <w:t>,000</w:t>
      </w:r>
      <w:r w:rsidRPr="001525B9">
        <w:t xml:space="preserve"> taxpayers</w:t>
      </w:r>
      <w:r w:rsidRPr="005773A9">
        <w:t xml:space="preserve"> receiving refunds averaging about $1,</w:t>
      </w:r>
      <w:r w:rsidR="001525B9">
        <w:t>189</w:t>
      </w:r>
      <w:r w:rsidRPr="005773A9">
        <w:t xml:space="preserve">. </w:t>
      </w:r>
    </w:p>
    <w:p w14:paraId="6A41C6FF" w14:textId="5373C63E" w:rsidR="004C4840" w:rsidRPr="005773A9" w:rsidRDefault="004C4840" w:rsidP="004C4840">
      <w:pPr>
        <w:spacing w:after="120"/>
      </w:pPr>
      <w:r w:rsidRPr="005773A9">
        <w:t>The review of returns and processing corrections is nearly complete as the IRS already reviewed the simplest returns and is now concentrating on more complex returns.</w:t>
      </w:r>
      <w:r w:rsidR="00A26104">
        <w:t xml:space="preserve"> </w:t>
      </w:r>
      <w:r w:rsidR="00A26104" w:rsidRPr="005773A9">
        <w:t xml:space="preserve">The IRS plans to issue another batch of corrections </w:t>
      </w:r>
      <w:r w:rsidR="00083B7B">
        <w:t>before the end of the year</w:t>
      </w:r>
      <w:r w:rsidR="00A26104" w:rsidRPr="005773A9">
        <w:t>.</w:t>
      </w:r>
    </w:p>
    <w:p w14:paraId="787C255C" w14:textId="1B890F38" w:rsidR="004C4840" w:rsidRPr="005773A9" w:rsidRDefault="006F31B8" w:rsidP="004C4840">
      <w:pPr>
        <w:spacing w:after="120"/>
      </w:pPr>
      <w:r>
        <w:t>I</w:t>
      </w:r>
      <w:r w:rsidR="004C4840" w:rsidRPr="005773A9">
        <w:t xml:space="preserve">mpacted taxpayers will generally receive letters from the IRS within 30 days of the adjustment, informing them of what kind of adjustment was made (refund, payment of IRS debt payment or payment offset for other authorized debts) and the amount of the adjustment. </w:t>
      </w:r>
    </w:p>
    <w:p w14:paraId="5635A71C" w14:textId="77777777" w:rsidR="00175FAC" w:rsidRDefault="004C4840" w:rsidP="004C4840">
      <w:pPr>
        <w:spacing w:after="120"/>
      </w:pPr>
      <w:r w:rsidRPr="005773A9">
        <w:t xml:space="preserve">The IRS also is making corrections for Earned Income Tax Credit, </w:t>
      </w:r>
      <w:r w:rsidR="001525B9">
        <w:t xml:space="preserve">Additional Child Tax Credit, American Opportunity Credit, </w:t>
      </w:r>
      <w:r w:rsidRPr="005773A9">
        <w:t xml:space="preserve">Premium Tax Credit and Recovery Rebate Credit amounts affected by the exclusion. </w:t>
      </w:r>
      <w:r w:rsidR="00BC5F76">
        <w:t>M</w:t>
      </w:r>
      <w:r w:rsidRPr="005773A9">
        <w:t>ost taxpayers need not take any action and there is no need to call the IRS</w:t>
      </w:r>
      <w:r w:rsidR="00820F9E">
        <w:t xml:space="preserve">. </w:t>
      </w:r>
    </w:p>
    <w:p w14:paraId="14FAF007" w14:textId="6358BCA1" w:rsidR="00820F9E" w:rsidRDefault="00820F9E" w:rsidP="004C4840">
      <w:pPr>
        <w:spacing w:after="120"/>
      </w:pPr>
      <w:r>
        <w:t>T</w:t>
      </w:r>
      <w:r w:rsidR="00706A41">
        <w:t xml:space="preserve">he IRS will be sending notices in November and December to individuals who did not claim </w:t>
      </w:r>
      <w:r w:rsidR="00996C1F">
        <w:t xml:space="preserve">the </w:t>
      </w:r>
      <w:r w:rsidR="00706A41">
        <w:t xml:space="preserve">Earned Income Tax Credit </w:t>
      </w:r>
      <w:r w:rsidR="00996C1F">
        <w:t xml:space="preserve">or the Additional Child Tax Credit </w:t>
      </w:r>
      <w:r w:rsidR="00706A41">
        <w:t xml:space="preserve">but may now be eligible for </w:t>
      </w:r>
      <w:r w:rsidR="00FC1479">
        <w:t>them</w:t>
      </w:r>
      <w:r w:rsidR="004C4840" w:rsidRPr="005773A9">
        <w:t xml:space="preserve">. </w:t>
      </w:r>
    </w:p>
    <w:p w14:paraId="4DB23CDF" w14:textId="4649AF69" w:rsidR="004C4840" w:rsidRDefault="00706A41" w:rsidP="004C4840">
      <w:pPr>
        <w:spacing w:after="120"/>
      </w:pPr>
      <w:r>
        <w:t xml:space="preserve">These notices are not confirmation that they are eligible for these credits </w:t>
      </w:r>
      <w:r w:rsidR="00996C1F">
        <w:t>and</w:t>
      </w:r>
      <w:r>
        <w:t xml:space="preserve"> will require a response </w:t>
      </w:r>
      <w:r w:rsidR="00164ED2">
        <w:t>from the taxpayer</w:t>
      </w:r>
      <w:r w:rsidR="009F08F9">
        <w:t xml:space="preserve"> </w:t>
      </w:r>
      <w:r w:rsidR="00FC1479">
        <w:t xml:space="preserve">if eligible </w:t>
      </w:r>
      <w:r>
        <w:t xml:space="preserve">rather than filing an amended return. For </w:t>
      </w:r>
      <w:r w:rsidR="004C4840" w:rsidRPr="005773A9">
        <w:t xml:space="preserve">taxpayers who become eligible for </w:t>
      </w:r>
      <w:r>
        <w:t xml:space="preserve">other </w:t>
      </w:r>
      <w:r w:rsidR="004C4840" w:rsidRPr="005773A9">
        <w:t>credits</w:t>
      </w:r>
      <w:r>
        <w:t xml:space="preserve"> and/or deductions</w:t>
      </w:r>
      <w:r w:rsidR="004C4840" w:rsidRPr="005773A9">
        <w:t xml:space="preserve"> after the exclusion is calculated</w:t>
      </w:r>
      <w:r w:rsidR="00FC1479">
        <w:t xml:space="preserve"> but not claimed on their original return</w:t>
      </w:r>
      <w:r w:rsidR="00164ED2">
        <w:t>, they</w:t>
      </w:r>
      <w:r w:rsidR="004C4840" w:rsidRPr="005773A9">
        <w:t xml:space="preserve"> </w:t>
      </w:r>
      <w:r w:rsidR="00FC1479">
        <w:t>must</w:t>
      </w:r>
      <w:r w:rsidR="004C4840" w:rsidRPr="005773A9">
        <w:t xml:space="preserve"> file a Form 1040-X, Amended U.S. Individual Income Tax Return, to claim any new benefits</w:t>
      </w:r>
      <w:r w:rsidR="004C4840">
        <w:t xml:space="preserve">. </w:t>
      </w:r>
    </w:p>
    <w:p w14:paraId="49D619FE" w14:textId="77777777" w:rsidR="004C4840" w:rsidRDefault="004C4840" w:rsidP="004C4840">
      <w:pPr>
        <w:spacing w:after="120"/>
      </w:pPr>
      <w:r>
        <w:t xml:space="preserve">See the </w:t>
      </w:r>
      <w:hyperlink r:id="rId8" w:history="1">
        <w:r w:rsidRPr="00924554">
          <w:rPr>
            <w:rStyle w:val="Hyperlink"/>
          </w:rPr>
          <w:t>2020 Unemployment Compensation Exclusion FAQs</w:t>
        </w:r>
      </w:hyperlink>
      <w:r>
        <w:t xml:space="preserve"> for more information, including details on filing an amended return.</w:t>
      </w:r>
    </w:p>
    <w:p w14:paraId="3A5FDD8A" w14:textId="3C101D10" w:rsidR="00902C24" w:rsidRDefault="001D6352" w:rsidP="009A0D33">
      <w:pPr>
        <w:pStyle w:val="Body"/>
        <w:rPr>
          <w:rFonts w:cstheme="minorHAnsi"/>
          <w:szCs w:val="20"/>
        </w:rPr>
      </w:pPr>
      <w:r w:rsidRPr="00902C24">
        <w:rPr>
          <w:rFonts w:cstheme="minorHAnsi"/>
          <w:szCs w:val="20"/>
        </w:rPr>
        <w:tab/>
      </w:r>
      <w:r w:rsidRPr="00902C24">
        <w:rPr>
          <w:rFonts w:cstheme="minorHAnsi"/>
          <w:szCs w:val="20"/>
        </w:rPr>
        <w:tab/>
      </w:r>
      <w:r w:rsidR="00714203" w:rsidRPr="00902C24">
        <w:rPr>
          <w:rFonts w:cstheme="minorHAnsi"/>
          <w:szCs w:val="20"/>
        </w:rPr>
        <w:tab/>
      </w:r>
      <w:r w:rsidR="00714203" w:rsidRPr="00902C24">
        <w:rPr>
          <w:rFonts w:cstheme="minorHAnsi"/>
          <w:szCs w:val="20"/>
        </w:rPr>
        <w:tab/>
      </w:r>
    </w:p>
    <w:p w14:paraId="2DDD271B" w14:textId="0AC2CC54" w:rsidR="00F561F5" w:rsidRPr="00AC3749" w:rsidRDefault="001D6352" w:rsidP="00902C24">
      <w:pPr>
        <w:pStyle w:val="Body"/>
        <w:jc w:val="center"/>
        <w:rPr>
          <w:sz w:val="22"/>
          <w:szCs w:val="22"/>
        </w:rPr>
      </w:pPr>
      <w:r w:rsidRPr="00AC3749">
        <w:rPr>
          <w:sz w:val="22"/>
          <w:szCs w:val="22"/>
        </w:rPr>
        <w:t>-30-</w:t>
      </w:r>
    </w:p>
    <w:sectPr w:rsidR="00F561F5" w:rsidRPr="00AC3749" w:rsidSect="009A0D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584" w:footer="720" w:gutter="0"/>
      <w:cols w:space="50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8D42C" w14:textId="77777777" w:rsidR="007B659A" w:rsidRDefault="007B659A">
      <w:r>
        <w:separator/>
      </w:r>
    </w:p>
    <w:p w14:paraId="36705694" w14:textId="77777777" w:rsidR="007B659A" w:rsidRDefault="007B659A"/>
  </w:endnote>
  <w:endnote w:type="continuationSeparator" w:id="0">
    <w:p w14:paraId="01D8659A" w14:textId="77777777" w:rsidR="007B659A" w:rsidRDefault="007B659A">
      <w:r>
        <w:continuationSeparator/>
      </w:r>
    </w:p>
    <w:p w14:paraId="65BE8861" w14:textId="77777777" w:rsidR="007B659A" w:rsidRDefault="007B6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Times New Roman"/>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E5439" w14:textId="77777777" w:rsidR="00112047" w:rsidRDefault="00112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634B4" w14:textId="77777777" w:rsidR="00076F14" w:rsidRDefault="00E32D43" w:rsidP="00BF71FB">
    <w:pPr>
      <w:pStyle w:val="PageNumber2"/>
    </w:pPr>
    <w:r>
      <w:t xml:space="preserve">page </w:t>
    </w:r>
    <w:r w:rsidR="00AB54BB" w:rsidRPr="00E32D43">
      <w:fldChar w:fldCharType="begin"/>
    </w:r>
    <w:r w:rsidR="00AB54BB" w:rsidRPr="00E32D43">
      <w:instrText xml:space="preserve">PAGE  </w:instrText>
    </w:r>
    <w:r w:rsidR="00AB54BB" w:rsidRPr="00E32D43">
      <w:fldChar w:fldCharType="separate"/>
    </w:r>
    <w:r w:rsidR="00965E76">
      <w:rPr>
        <w:noProof/>
      </w:rPr>
      <w:t>3</w:t>
    </w:r>
    <w:r w:rsidR="00AB54BB" w:rsidRPr="00E32D4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E7F35" w14:textId="77777777" w:rsidR="00112047" w:rsidRDefault="00112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0523E" w14:textId="77777777" w:rsidR="007B659A" w:rsidRDefault="007B659A">
      <w:r>
        <w:separator/>
      </w:r>
    </w:p>
    <w:p w14:paraId="624FCB12" w14:textId="77777777" w:rsidR="007B659A" w:rsidRDefault="007B659A"/>
  </w:footnote>
  <w:footnote w:type="continuationSeparator" w:id="0">
    <w:p w14:paraId="4E678A64" w14:textId="77777777" w:rsidR="007B659A" w:rsidRDefault="007B659A">
      <w:r>
        <w:continuationSeparator/>
      </w:r>
    </w:p>
    <w:p w14:paraId="7534FBE9" w14:textId="77777777" w:rsidR="007B659A" w:rsidRDefault="007B6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E03C8" w14:textId="7011F4C0" w:rsidR="00112047" w:rsidRDefault="007B659A">
    <w:pPr>
      <w:pStyle w:val="Header"/>
    </w:pPr>
    <w:r>
      <w:rPr>
        <w:noProof/>
      </w:rPr>
      <w:pict w14:anchorId="03EB2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56094" o:spid="_x0000_s2050" type="#_x0000_t136" style="position:absolute;margin-left:0;margin-top:0;width:471.3pt;height:188.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A8BD" w14:textId="24B11345" w:rsidR="009A0D33" w:rsidRDefault="007B659A">
    <w:pPr>
      <w:pStyle w:val="Header"/>
    </w:pPr>
    <w:r>
      <w:rPr>
        <w:noProof/>
      </w:rPr>
      <w:pict w14:anchorId="37391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56095" o:spid="_x0000_s2051" type="#_x0000_t136" style="position:absolute;margin-left:0;margin-top:0;width:471.3pt;height:188.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A0D33">
      <w:rPr>
        <w:noProof/>
      </w:rPr>
      <w:drawing>
        <wp:anchor distT="0" distB="0" distL="114300" distR="114300" simplePos="0" relativeHeight="251657728" behindDoc="1" locked="0" layoutInCell="1" allowOverlap="1" wp14:anchorId="0EE7AA11" wp14:editId="6E1117BC">
          <wp:simplePos x="0" y="0"/>
          <wp:positionH relativeFrom="page">
            <wp:align>center</wp:align>
          </wp:positionH>
          <wp:positionV relativeFrom="page">
            <wp:align>top</wp:align>
          </wp:positionV>
          <wp:extent cx="7818120" cy="10122408"/>
          <wp:effectExtent l="0" t="0" r="5080" b="0"/>
          <wp:wrapNone/>
          <wp:docPr id="1" name="Picture 1" descr="News Release Patriotic Hea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S_Patriotic_NewsRelease_041520-01.png"/>
                  <pic:cNvPicPr/>
                </pic:nvPicPr>
                <pic:blipFill>
                  <a:blip r:embed="rId1" cstate="print">
                    <a:extLst>
                      <a:ext uri="{28A0092B-C50C-407E-A947-70E740481C1C}">
                        <a14:useLocalDpi xmlns:a14="http://schemas.microsoft.com/office/drawing/2010/main"/>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2830" w14:textId="582EE9FE" w:rsidR="00C23295" w:rsidRPr="0083218B" w:rsidRDefault="007B659A" w:rsidP="00965E76">
    <w:pPr>
      <w:pStyle w:val="ContactInfo"/>
      <w:jc w:val="center"/>
    </w:pPr>
    <w:r>
      <w:rPr>
        <w:noProof/>
      </w:rPr>
      <w:pict w14:anchorId="5A21A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56093" o:spid="_x0000_s2049" type="#_x0000_t136" style="position:absolute;left:0;text-align:left;margin-left:0;margin-top:0;width:471.3pt;height:188.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90BF5">
      <w:rPr>
        <w:noProof/>
      </w:rPr>
      <w:drawing>
        <wp:anchor distT="0" distB="0" distL="114300" distR="114300" simplePos="0" relativeHeight="251656704" behindDoc="1" locked="0" layoutInCell="1" allowOverlap="1" wp14:anchorId="3F3C56F0" wp14:editId="08DFFBD9">
          <wp:simplePos x="0" y="0"/>
          <wp:positionH relativeFrom="page">
            <wp:posOffset>0</wp:posOffset>
          </wp:positionH>
          <wp:positionV relativeFrom="page">
            <wp:posOffset>0</wp:posOffset>
          </wp:positionV>
          <wp:extent cx="7799831" cy="1009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 newsletter templates sample_7.png"/>
                  <pic:cNvPicPr/>
                </pic:nvPicPr>
                <pic:blipFill>
                  <a:blip r:embed="rId1" cstate="print">
                    <a:extLst>
                      <a:ext uri="{28A0092B-C50C-407E-A947-70E740481C1C}">
                        <a14:useLocalDpi xmlns:a14="http://schemas.microsoft.com/office/drawing/2010/main"/>
                      </a:ext>
                    </a:extLst>
                  </a:blip>
                  <a:stretch>
                    <a:fillRect/>
                  </a:stretch>
                </pic:blipFill>
                <pic:spPr>
                  <a:xfrm>
                    <a:off x="0" y="0"/>
                    <a:ext cx="7799831" cy="10093900"/>
                  </a:xfrm>
                  <a:prstGeom prst="rect">
                    <a:avLst/>
                  </a:prstGeom>
                </pic:spPr>
              </pic:pic>
            </a:graphicData>
          </a:graphic>
          <wp14:sizeRelH relativeFrom="page">
            <wp14:pctWidth>0</wp14:pctWidth>
          </wp14:sizeRelH>
          <wp14:sizeRelV relativeFrom="page">
            <wp14:pctHeight>0</wp14:pctHeight>
          </wp14:sizeRelV>
        </wp:anchor>
      </w:drawing>
    </w:r>
  </w:p>
  <w:p w14:paraId="28D291B4" w14:textId="77777777" w:rsidR="00C23295" w:rsidRDefault="00C23295" w:rsidP="00103AE7">
    <w:pPr>
      <w:pStyle w:val="Volume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C3829F2"/>
    <w:multiLevelType w:val="hybridMultilevel"/>
    <w:tmpl w:val="331A0C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C2AA3E"/>
    <w:multiLevelType w:val="hybridMultilevel"/>
    <w:tmpl w:val="C3D90D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961D3"/>
    <w:multiLevelType w:val="multilevel"/>
    <w:tmpl w:val="72D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55E1B"/>
    <w:multiLevelType w:val="multilevel"/>
    <w:tmpl w:val="FEF0C18E"/>
    <w:lvl w:ilvl="0">
      <w:numFmt w:val="bullet"/>
      <w:pStyle w:val="BodyBullets"/>
      <w:lvlText w:val="■"/>
      <w:lvlJc w:val="left"/>
      <w:pPr>
        <w:ind w:left="360" w:hanging="360"/>
      </w:pPr>
      <w:rPr>
        <w:rFonts w:ascii="Arial" w:hAnsi="Arial" w:hint="default"/>
        <w:color w:val="B31942"/>
        <w:w w:val="100"/>
        <w:sz w:val="20"/>
      </w:rPr>
    </w:lvl>
    <w:lvl w:ilvl="1">
      <w:numFmt w:val="bullet"/>
      <w:lvlText w:val="º"/>
      <w:lvlJc w:val="left"/>
      <w:pPr>
        <w:ind w:left="864" w:hanging="576"/>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4" w15:restartNumberingAfterBreak="0">
    <w:nsid w:val="18D14EBC"/>
    <w:multiLevelType w:val="multilevel"/>
    <w:tmpl w:val="112C4B24"/>
    <w:styleLink w:val="IRSbulletstyle"/>
    <w:lvl w:ilvl="0">
      <w:numFmt w:val="bullet"/>
      <w:lvlText w:val="■"/>
      <w:lvlJc w:val="left"/>
      <w:pPr>
        <w:ind w:left="2938" w:hanging="274"/>
      </w:pPr>
      <w:rPr>
        <w:rFonts w:ascii="Arial" w:hAnsi="Arial" w:hint="default"/>
        <w:color w:val="B31942"/>
        <w:w w:val="125"/>
        <w:sz w:val="18"/>
        <w:szCs w:val="18"/>
      </w:rPr>
    </w:lvl>
    <w:lvl w:ilvl="1">
      <w:numFmt w:val="bullet"/>
      <w:lvlText w:val="■"/>
      <w:lvlJc w:val="left"/>
      <w:pPr>
        <w:ind w:left="3327" w:hanging="274"/>
      </w:pPr>
      <w:rPr>
        <w:rFonts w:ascii="Arial" w:hAnsi="Arial" w:hint="default"/>
        <w:color w:val="B31942"/>
        <w:sz w:val="18"/>
      </w:rPr>
    </w:lvl>
    <w:lvl w:ilvl="2">
      <w:numFmt w:val="bullet"/>
      <w:lvlText w:val="■"/>
      <w:lvlJc w:val="left"/>
      <w:pPr>
        <w:ind w:left="3716" w:hanging="274"/>
      </w:pPr>
      <w:rPr>
        <w:rFonts w:ascii="Arial" w:hAnsi="Arial" w:hint="default"/>
        <w:color w:val="B31942"/>
      </w:rPr>
    </w:lvl>
    <w:lvl w:ilvl="3">
      <w:numFmt w:val="bullet"/>
      <w:lvlText w:val="■"/>
      <w:lvlJc w:val="left"/>
      <w:pPr>
        <w:ind w:left="4105" w:hanging="274"/>
      </w:pPr>
      <w:rPr>
        <w:rFonts w:ascii="Arial" w:hAnsi="Arial" w:hint="default"/>
        <w:color w:val="B31942"/>
      </w:rPr>
    </w:lvl>
    <w:lvl w:ilvl="4">
      <w:numFmt w:val="bullet"/>
      <w:lvlText w:val="■"/>
      <w:lvlJc w:val="left"/>
      <w:pPr>
        <w:ind w:left="4494" w:hanging="274"/>
      </w:pPr>
      <w:rPr>
        <w:rFonts w:ascii="Arial" w:hAnsi="Arial" w:hint="default"/>
        <w:color w:val="B31942"/>
      </w:rPr>
    </w:lvl>
    <w:lvl w:ilvl="5">
      <w:numFmt w:val="bullet"/>
      <w:lvlText w:val="■"/>
      <w:lvlJc w:val="left"/>
      <w:pPr>
        <w:ind w:left="4883" w:hanging="274"/>
      </w:pPr>
      <w:rPr>
        <w:rFonts w:ascii="Arial" w:hAnsi="Arial" w:hint="default"/>
        <w:color w:val="B31942"/>
      </w:rPr>
    </w:lvl>
    <w:lvl w:ilvl="6">
      <w:numFmt w:val="bullet"/>
      <w:lvlText w:val="■"/>
      <w:lvlJc w:val="left"/>
      <w:pPr>
        <w:ind w:left="5272" w:hanging="274"/>
      </w:pPr>
      <w:rPr>
        <w:rFonts w:ascii="Arial" w:hAnsi="Arial" w:hint="default"/>
        <w:color w:val="B31942"/>
      </w:rPr>
    </w:lvl>
    <w:lvl w:ilvl="7">
      <w:numFmt w:val="bullet"/>
      <w:lvlText w:val="■"/>
      <w:lvlJc w:val="left"/>
      <w:pPr>
        <w:ind w:left="5661" w:hanging="274"/>
      </w:pPr>
      <w:rPr>
        <w:rFonts w:ascii="Arial" w:hAnsi="Arial" w:hint="default"/>
        <w:color w:val="B31942"/>
      </w:rPr>
    </w:lvl>
    <w:lvl w:ilvl="8">
      <w:numFmt w:val="bullet"/>
      <w:lvlText w:val="■"/>
      <w:lvlJc w:val="left"/>
      <w:pPr>
        <w:ind w:left="6050" w:hanging="274"/>
      </w:pPr>
      <w:rPr>
        <w:rFonts w:ascii="Arial" w:hAnsi="Arial" w:hint="default"/>
        <w:color w:val="B31942"/>
      </w:rPr>
    </w:lvl>
  </w:abstractNum>
  <w:abstractNum w:abstractNumId="5" w15:restartNumberingAfterBreak="0">
    <w:nsid w:val="269D119B"/>
    <w:multiLevelType w:val="multilevel"/>
    <w:tmpl w:val="2AD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6220C"/>
    <w:multiLevelType w:val="multilevel"/>
    <w:tmpl w:val="4AC4BE96"/>
    <w:lvl w:ilvl="0">
      <w:numFmt w:val="bullet"/>
      <w:pStyle w:val="BodySub-bullet"/>
      <w:lvlText w:val="■"/>
      <w:lvlJc w:val="left"/>
      <w:pPr>
        <w:ind w:left="1080" w:hanging="360"/>
      </w:pPr>
      <w:rPr>
        <w:rFonts w:ascii="Arial" w:hAnsi="Arial" w:hint="default"/>
        <w:color w:val="B31942"/>
        <w:w w:val="100"/>
        <w:sz w:val="20"/>
      </w:rPr>
    </w:lvl>
    <w:lvl w:ilvl="1">
      <w:numFmt w:val="bullet"/>
      <w:lvlText w:val="■"/>
      <w:lvlJc w:val="left"/>
      <w:pPr>
        <w:ind w:left="1800" w:hanging="360"/>
      </w:pPr>
      <w:rPr>
        <w:rFonts w:ascii="Arial" w:hAnsi="Arial" w:hint="default"/>
        <w:color w:val="B31942"/>
      </w:rPr>
    </w:lvl>
    <w:lvl w:ilvl="2">
      <w:numFmt w:val="bullet"/>
      <w:lvlText w:val="■"/>
      <w:lvlJc w:val="left"/>
      <w:pPr>
        <w:ind w:left="2160" w:hanging="360"/>
      </w:pPr>
      <w:rPr>
        <w:rFonts w:ascii="Arial" w:hAnsi="Arial" w:hint="default"/>
        <w:color w:val="B31942"/>
      </w:rPr>
    </w:lvl>
    <w:lvl w:ilvl="3">
      <w:numFmt w:val="bullet"/>
      <w:lvlText w:val="■"/>
      <w:lvlJc w:val="left"/>
      <w:pPr>
        <w:ind w:left="2520" w:hanging="360"/>
      </w:pPr>
      <w:rPr>
        <w:rFonts w:ascii="Arial" w:hAnsi="Arial" w:hint="default"/>
        <w:color w:val="B31942"/>
      </w:rPr>
    </w:lvl>
    <w:lvl w:ilvl="4">
      <w:numFmt w:val="bullet"/>
      <w:lvlText w:val="■"/>
      <w:lvlJc w:val="left"/>
      <w:pPr>
        <w:ind w:left="2880" w:hanging="360"/>
      </w:pPr>
      <w:rPr>
        <w:rFonts w:ascii="Arial" w:hAnsi="Arial" w:hint="default"/>
        <w:color w:val="B31942"/>
      </w:rPr>
    </w:lvl>
    <w:lvl w:ilvl="5">
      <w:numFmt w:val="bullet"/>
      <w:lvlText w:val="■"/>
      <w:lvlJc w:val="left"/>
      <w:pPr>
        <w:ind w:left="3240" w:hanging="360"/>
      </w:pPr>
      <w:rPr>
        <w:rFonts w:ascii="Arial" w:hAnsi="Arial" w:hint="default"/>
        <w:color w:val="B31942"/>
      </w:rPr>
    </w:lvl>
    <w:lvl w:ilvl="6">
      <w:numFmt w:val="bullet"/>
      <w:lvlText w:val="■"/>
      <w:lvlJc w:val="left"/>
      <w:pPr>
        <w:ind w:left="3600" w:hanging="360"/>
      </w:pPr>
      <w:rPr>
        <w:rFonts w:ascii="Arial" w:hAnsi="Arial" w:hint="default"/>
        <w:color w:val="B31942"/>
      </w:rPr>
    </w:lvl>
    <w:lvl w:ilvl="7">
      <w:numFmt w:val="bullet"/>
      <w:lvlText w:val="■"/>
      <w:lvlJc w:val="left"/>
      <w:pPr>
        <w:ind w:left="3960" w:hanging="360"/>
      </w:pPr>
      <w:rPr>
        <w:rFonts w:ascii="Arial" w:hAnsi="Arial" w:hint="default"/>
        <w:color w:val="B31942"/>
      </w:rPr>
    </w:lvl>
    <w:lvl w:ilvl="8">
      <w:numFmt w:val="bullet"/>
      <w:lvlText w:val="■"/>
      <w:lvlJc w:val="left"/>
      <w:pPr>
        <w:ind w:left="4320" w:hanging="360"/>
      </w:pPr>
      <w:rPr>
        <w:rFonts w:ascii="Arial" w:hAnsi="Arial" w:hint="default"/>
        <w:color w:val="B31942"/>
      </w:rPr>
    </w:lvl>
  </w:abstractNum>
  <w:abstractNum w:abstractNumId="7" w15:restartNumberingAfterBreak="0">
    <w:nsid w:val="35CF7CC9"/>
    <w:multiLevelType w:val="hybridMultilevel"/>
    <w:tmpl w:val="FC9CA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8AF57E0"/>
    <w:multiLevelType w:val="hybridMultilevel"/>
    <w:tmpl w:val="D90E7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23F31"/>
    <w:multiLevelType w:val="multilevel"/>
    <w:tmpl w:val="E352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E7EBB"/>
    <w:multiLevelType w:val="hybridMultilevel"/>
    <w:tmpl w:val="36164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B15F3"/>
    <w:multiLevelType w:val="multilevel"/>
    <w:tmpl w:val="9F14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268E4"/>
    <w:multiLevelType w:val="multilevel"/>
    <w:tmpl w:val="3FA056AA"/>
    <w:lvl w:ilvl="0">
      <w:numFmt w:val="bullet"/>
      <w:pStyle w:val="TableBullets"/>
      <w:lvlText w:val="■"/>
      <w:lvlJc w:val="left"/>
      <w:pPr>
        <w:ind w:left="360" w:hanging="360"/>
      </w:pPr>
      <w:rPr>
        <w:rFonts w:ascii="Arial" w:hAnsi="Arial" w:hint="default"/>
        <w:color w:val="B31942"/>
        <w:w w:val="100"/>
        <w:sz w:val="20"/>
      </w:rPr>
    </w:lvl>
    <w:lvl w:ilvl="1">
      <w:numFmt w:val="bullet"/>
      <w:lvlText w:val="º"/>
      <w:lvlJc w:val="left"/>
      <w:pPr>
        <w:ind w:left="288" w:firstLine="144"/>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13" w15:restartNumberingAfterBreak="0">
    <w:nsid w:val="4BA5305A"/>
    <w:multiLevelType w:val="hybridMultilevel"/>
    <w:tmpl w:val="0858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BD179"/>
    <w:multiLevelType w:val="hybridMultilevel"/>
    <w:tmpl w:val="7A275B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8AC6B7C"/>
    <w:multiLevelType w:val="multilevel"/>
    <w:tmpl w:val="7F1C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C959A5"/>
    <w:multiLevelType w:val="hybridMultilevel"/>
    <w:tmpl w:val="D2F4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B5B5E"/>
    <w:multiLevelType w:val="multilevel"/>
    <w:tmpl w:val="39E46C80"/>
    <w:lvl w:ilvl="0">
      <w:start w:val="1"/>
      <w:numFmt w:val="decimal"/>
      <w:pStyle w:val="BodyNumberedList"/>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righ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right"/>
      <w:pPr>
        <w:ind w:left="3240" w:hanging="360"/>
      </w:pPr>
      <w:rPr>
        <w:rFonts w:cs="Times New Roman" w:hint="default"/>
      </w:rPr>
    </w:lvl>
  </w:abstractNum>
  <w:abstractNum w:abstractNumId="18" w15:restartNumberingAfterBreak="0">
    <w:nsid w:val="782D2310"/>
    <w:multiLevelType w:val="hybridMultilevel"/>
    <w:tmpl w:val="CF2E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6"/>
  </w:num>
  <w:num w:numId="4">
    <w:abstractNumId w:val="3"/>
  </w:num>
  <w:num w:numId="5">
    <w:abstractNumId w:val="12"/>
  </w:num>
  <w:num w:numId="6">
    <w:abstractNumId w:val="9"/>
  </w:num>
  <w:num w:numId="7">
    <w:abstractNumId w:val="10"/>
  </w:num>
  <w:num w:numId="8">
    <w:abstractNumId w:val="13"/>
  </w:num>
  <w:num w:numId="9">
    <w:abstractNumId w:val="16"/>
  </w:num>
  <w:num w:numId="10">
    <w:abstractNumId w:val="5"/>
  </w:num>
  <w:num w:numId="11">
    <w:abstractNumId w:val="15"/>
  </w:num>
  <w:num w:numId="12">
    <w:abstractNumId w:val="2"/>
  </w:num>
  <w:num w:numId="13">
    <w:abstractNumId w:val="11"/>
  </w:num>
  <w:num w:numId="14">
    <w:abstractNumId w:val="7"/>
  </w:num>
  <w:num w:numId="15">
    <w:abstractNumId w:val="0"/>
  </w:num>
  <w:num w:numId="16">
    <w:abstractNumId w:val="1"/>
  </w:num>
  <w:num w:numId="17">
    <w:abstractNumId w:val="14"/>
  </w:num>
  <w:num w:numId="18">
    <w:abstractNumId w:val="18"/>
  </w:num>
  <w:num w:numId="19">
    <w:abstractNumId w:val="8"/>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rawingGridVerticalSpacing w:val="299"/>
  <w:displayHorizontalDrawingGridEvery w:val="2"/>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95"/>
    <w:rsid w:val="00001500"/>
    <w:rsid w:val="00003EA1"/>
    <w:rsid w:val="00022182"/>
    <w:rsid w:val="000264C1"/>
    <w:rsid w:val="00027357"/>
    <w:rsid w:val="00031FD4"/>
    <w:rsid w:val="0004508A"/>
    <w:rsid w:val="00045A03"/>
    <w:rsid w:val="00046AFF"/>
    <w:rsid w:val="000505A9"/>
    <w:rsid w:val="00054597"/>
    <w:rsid w:val="000648F7"/>
    <w:rsid w:val="000653C6"/>
    <w:rsid w:val="000715A1"/>
    <w:rsid w:val="00071814"/>
    <w:rsid w:val="00072221"/>
    <w:rsid w:val="00072374"/>
    <w:rsid w:val="00076F14"/>
    <w:rsid w:val="00077002"/>
    <w:rsid w:val="00083B7B"/>
    <w:rsid w:val="00085C23"/>
    <w:rsid w:val="00087395"/>
    <w:rsid w:val="000878D1"/>
    <w:rsid w:val="000955B1"/>
    <w:rsid w:val="000A6218"/>
    <w:rsid w:val="000B0DA4"/>
    <w:rsid w:val="000B1643"/>
    <w:rsid w:val="000B1E76"/>
    <w:rsid w:val="000B543A"/>
    <w:rsid w:val="000C6627"/>
    <w:rsid w:val="000D018A"/>
    <w:rsid w:val="000D3F81"/>
    <w:rsid w:val="000D4D1D"/>
    <w:rsid w:val="000D5752"/>
    <w:rsid w:val="000E0743"/>
    <w:rsid w:val="000F5293"/>
    <w:rsid w:val="000F595A"/>
    <w:rsid w:val="00103AE7"/>
    <w:rsid w:val="00112047"/>
    <w:rsid w:val="00112D65"/>
    <w:rsid w:val="0011362F"/>
    <w:rsid w:val="00115375"/>
    <w:rsid w:val="00115442"/>
    <w:rsid w:val="00116216"/>
    <w:rsid w:val="00117FFD"/>
    <w:rsid w:val="00120303"/>
    <w:rsid w:val="00120973"/>
    <w:rsid w:val="0012196D"/>
    <w:rsid w:val="001237CF"/>
    <w:rsid w:val="00134E1C"/>
    <w:rsid w:val="001357DE"/>
    <w:rsid w:val="001362E3"/>
    <w:rsid w:val="00144C5B"/>
    <w:rsid w:val="00147A9C"/>
    <w:rsid w:val="00150701"/>
    <w:rsid w:val="001525B9"/>
    <w:rsid w:val="00161B6D"/>
    <w:rsid w:val="001629EF"/>
    <w:rsid w:val="00164B8F"/>
    <w:rsid w:val="00164ED2"/>
    <w:rsid w:val="00172D05"/>
    <w:rsid w:val="00173BA5"/>
    <w:rsid w:val="0017542E"/>
    <w:rsid w:val="00175FAC"/>
    <w:rsid w:val="001834FE"/>
    <w:rsid w:val="0018448E"/>
    <w:rsid w:val="00185D28"/>
    <w:rsid w:val="00186C27"/>
    <w:rsid w:val="001906AC"/>
    <w:rsid w:val="001912AC"/>
    <w:rsid w:val="001A0EDF"/>
    <w:rsid w:val="001A645E"/>
    <w:rsid w:val="001B4A4C"/>
    <w:rsid w:val="001B587E"/>
    <w:rsid w:val="001B63AE"/>
    <w:rsid w:val="001C541C"/>
    <w:rsid w:val="001C57C5"/>
    <w:rsid w:val="001D0589"/>
    <w:rsid w:val="001D3A69"/>
    <w:rsid w:val="001D4F2F"/>
    <w:rsid w:val="001D6352"/>
    <w:rsid w:val="001E3A33"/>
    <w:rsid w:val="001E3C1B"/>
    <w:rsid w:val="001E5968"/>
    <w:rsid w:val="001E64E3"/>
    <w:rsid w:val="001E683A"/>
    <w:rsid w:val="001E6BE4"/>
    <w:rsid w:val="001F026B"/>
    <w:rsid w:val="001F69A8"/>
    <w:rsid w:val="001F797E"/>
    <w:rsid w:val="0020006B"/>
    <w:rsid w:val="00202F98"/>
    <w:rsid w:val="00203522"/>
    <w:rsid w:val="00204F1C"/>
    <w:rsid w:val="00206930"/>
    <w:rsid w:val="00207E7F"/>
    <w:rsid w:val="002100DD"/>
    <w:rsid w:val="002128AD"/>
    <w:rsid w:val="002130AD"/>
    <w:rsid w:val="002143F9"/>
    <w:rsid w:val="00215B01"/>
    <w:rsid w:val="00220A22"/>
    <w:rsid w:val="00223C4C"/>
    <w:rsid w:val="00224EA7"/>
    <w:rsid w:val="00236EF5"/>
    <w:rsid w:val="00237200"/>
    <w:rsid w:val="002503D0"/>
    <w:rsid w:val="00250E8B"/>
    <w:rsid w:val="00263258"/>
    <w:rsid w:val="00264AE2"/>
    <w:rsid w:val="00272B58"/>
    <w:rsid w:val="00275F81"/>
    <w:rsid w:val="002776AC"/>
    <w:rsid w:val="00283433"/>
    <w:rsid w:val="00283E02"/>
    <w:rsid w:val="00285396"/>
    <w:rsid w:val="002871D7"/>
    <w:rsid w:val="0029547F"/>
    <w:rsid w:val="002A10C9"/>
    <w:rsid w:val="002A2917"/>
    <w:rsid w:val="002A542D"/>
    <w:rsid w:val="002B0D04"/>
    <w:rsid w:val="002B2B95"/>
    <w:rsid w:val="002B7D1E"/>
    <w:rsid w:val="002D0FBB"/>
    <w:rsid w:val="002D2529"/>
    <w:rsid w:val="002D2DAB"/>
    <w:rsid w:val="002E12A9"/>
    <w:rsid w:val="002E1C5E"/>
    <w:rsid w:val="002E7463"/>
    <w:rsid w:val="003006BD"/>
    <w:rsid w:val="00300BA2"/>
    <w:rsid w:val="00302FA2"/>
    <w:rsid w:val="00303391"/>
    <w:rsid w:val="00310517"/>
    <w:rsid w:val="00316C91"/>
    <w:rsid w:val="003207CB"/>
    <w:rsid w:val="003214E2"/>
    <w:rsid w:val="00321FC8"/>
    <w:rsid w:val="00325553"/>
    <w:rsid w:val="00330C6B"/>
    <w:rsid w:val="0033542F"/>
    <w:rsid w:val="00340D9D"/>
    <w:rsid w:val="003420F0"/>
    <w:rsid w:val="00342504"/>
    <w:rsid w:val="00343000"/>
    <w:rsid w:val="00344095"/>
    <w:rsid w:val="003441E7"/>
    <w:rsid w:val="00344A48"/>
    <w:rsid w:val="00347804"/>
    <w:rsid w:val="0035426F"/>
    <w:rsid w:val="00354FD0"/>
    <w:rsid w:val="0035526A"/>
    <w:rsid w:val="003601FA"/>
    <w:rsid w:val="00361A56"/>
    <w:rsid w:val="003629ED"/>
    <w:rsid w:val="00362AEF"/>
    <w:rsid w:val="00363713"/>
    <w:rsid w:val="003666A5"/>
    <w:rsid w:val="00367C3D"/>
    <w:rsid w:val="00373882"/>
    <w:rsid w:val="00382814"/>
    <w:rsid w:val="00391428"/>
    <w:rsid w:val="00391C3A"/>
    <w:rsid w:val="0039202C"/>
    <w:rsid w:val="0039280D"/>
    <w:rsid w:val="00397347"/>
    <w:rsid w:val="00397CB3"/>
    <w:rsid w:val="003A0690"/>
    <w:rsid w:val="003A2854"/>
    <w:rsid w:val="003A30FC"/>
    <w:rsid w:val="003A7266"/>
    <w:rsid w:val="003A7F53"/>
    <w:rsid w:val="003B31BF"/>
    <w:rsid w:val="003B5737"/>
    <w:rsid w:val="003B63A3"/>
    <w:rsid w:val="003B6B92"/>
    <w:rsid w:val="003C1B95"/>
    <w:rsid w:val="003C32CD"/>
    <w:rsid w:val="003C3336"/>
    <w:rsid w:val="003C5876"/>
    <w:rsid w:val="003D004C"/>
    <w:rsid w:val="003D1FE3"/>
    <w:rsid w:val="003D7650"/>
    <w:rsid w:val="003E094C"/>
    <w:rsid w:val="003E3A0C"/>
    <w:rsid w:val="003E4203"/>
    <w:rsid w:val="003E637D"/>
    <w:rsid w:val="003E6B5E"/>
    <w:rsid w:val="003F450A"/>
    <w:rsid w:val="003F481C"/>
    <w:rsid w:val="003F6116"/>
    <w:rsid w:val="003F7429"/>
    <w:rsid w:val="0040290F"/>
    <w:rsid w:val="00403472"/>
    <w:rsid w:val="00410970"/>
    <w:rsid w:val="00412DD7"/>
    <w:rsid w:val="0041321E"/>
    <w:rsid w:val="00416AFD"/>
    <w:rsid w:val="00417497"/>
    <w:rsid w:val="00421BA5"/>
    <w:rsid w:val="00423DCB"/>
    <w:rsid w:val="0043072B"/>
    <w:rsid w:val="00430A31"/>
    <w:rsid w:val="0043248D"/>
    <w:rsid w:val="00443D3B"/>
    <w:rsid w:val="00444D78"/>
    <w:rsid w:val="00444FAD"/>
    <w:rsid w:val="00446B33"/>
    <w:rsid w:val="004474BC"/>
    <w:rsid w:val="0044783E"/>
    <w:rsid w:val="00450026"/>
    <w:rsid w:val="00454391"/>
    <w:rsid w:val="0045452D"/>
    <w:rsid w:val="00454787"/>
    <w:rsid w:val="004637B4"/>
    <w:rsid w:val="004704B4"/>
    <w:rsid w:val="004723A7"/>
    <w:rsid w:val="00472EC6"/>
    <w:rsid w:val="00475036"/>
    <w:rsid w:val="00476449"/>
    <w:rsid w:val="004804C1"/>
    <w:rsid w:val="0048320E"/>
    <w:rsid w:val="00491BEB"/>
    <w:rsid w:val="004A1401"/>
    <w:rsid w:val="004A3C2E"/>
    <w:rsid w:val="004A51AC"/>
    <w:rsid w:val="004A6B97"/>
    <w:rsid w:val="004B104C"/>
    <w:rsid w:val="004B7C64"/>
    <w:rsid w:val="004C157D"/>
    <w:rsid w:val="004C42BE"/>
    <w:rsid w:val="004C4840"/>
    <w:rsid w:val="004C7628"/>
    <w:rsid w:val="004C7BCC"/>
    <w:rsid w:val="004D014C"/>
    <w:rsid w:val="004D28CB"/>
    <w:rsid w:val="004D2F01"/>
    <w:rsid w:val="004D4E49"/>
    <w:rsid w:val="004D5431"/>
    <w:rsid w:val="004D7311"/>
    <w:rsid w:val="004E703D"/>
    <w:rsid w:val="004E7DA0"/>
    <w:rsid w:val="004F2F31"/>
    <w:rsid w:val="004F338B"/>
    <w:rsid w:val="004F553B"/>
    <w:rsid w:val="0050197A"/>
    <w:rsid w:val="005052EF"/>
    <w:rsid w:val="00515799"/>
    <w:rsid w:val="005201AA"/>
    <w:rsid w:val="00521056"/>
    <w:rsid w:val="005311D8"/>
    <w:rsid w:val="00534D82"/>
    <w:rsid w:val="00535E13"/>
    <w:rsid w:val="00543E8A"/>
    <w:rsid w:val="005446EA"/>
    <w:rsid w:val="00544A8F"/>
    <w:rsid w:val="00544CEC"/>
    <w:rsid w:val="00550599"/>
    <w:rsid w:val="0055089F"/>
    <w:rsid w:val="00553480"/>
    <w:rsid w:val="00556ACA"/>
    <w:rsid w:val="005626E9"/>
    <w:rsid w:val="005628FB"/>
    <w:rsid w:val="00564F27"/>
    <w:rsid w:val="00567D98"/>
    <w:rsid w:val="0058316D"/>
    <w:rsid w:val="005838AF"/>
    <w:rsid w:val="00584578"/>
    <w:rsid w:val="005850D9"/>
    <w:rsid w:val="00585956"/>
    <w:rsid w:val="00593654"/>
    <w:rsid w:val="0059406E"/>
    <w:rsid w:val="00594300"/>
    <w:rsid w:val="00594996"/>
    <w:rsid w:val="0059771F"/>
    <w:rsid w:val="005A0A0C"/>
    <w:rsid w:val="005A2917"/>
    <w:rsid w:val="005A6176"/>
    <w:rsid w:val="005B23B7"/>
    <w:rsid w:val="005B5A6F"/>
    <w:rsid w:val="005B760E"/>
    <w:rsid w:val="005C12DF"/>
    <w:rsid w:val="005C1CA5"/>
    <w:rsid w:val="005C69F9"/>
    <w:rsid w:val="005C6B7A"/>
    <w:rsid w:val="005C6CE2"/>
    <w:rsid w:val="005D305B"/>
    <w:rsid w:val="005E1140"/>
    <w:rsid w:val="005E416B"/>
    <w:rsid w:val="005E4DD5"/>
    <w:rsid w:val="005E652E"/>
    <w:rsid w:val="005E6DAC"/>
    <w:rsid w:val="005F2A52"/>
    <w:rsid w:val="005F554E"/>
    <w:rsid w:val="006021C3"/>
    <w:rsid w:val="006025E1"/>
    <w:rsid w:val="006108E8"/>
    <w:rsid w:val="0061599D"/>
    <w:rsid w:val="00616D27"/>
    <w:rsid w:val="00630FFD"/>
    <w:rsid w:val="006329CC"/>
    <w:rsid w:val="006425A5"/>
    <w:rsid w:val="0064525B"/>
    <w:rsid w:val="00645A8C"/>
    <w:rsid w:val="00656C21"/>
    <w:rsid w:val="00661CA8"/>
    <w:rsid w:val="00662D22"/>
    <w:rsid w:val="00665855"/>
    <w:rsid w:val="00665AB3"/>
    <w:rsid w:val="0066644B"/>
    <w:rsid w:val="00675EFB"/>
    <w:rsid w:val="00676971"/>
    <w:rsid w:val="00676C4B"/>
    <w:rsid w:val="0068021F"/>
    <w:rsid w:val="006825DF"/>
    <w:rsid w:val="00682C2A"/>
    <w:rsid w:val="00693A90"/>
    <w:rsid w:val="0069604B"/>
    <w:rsid w:val="006A049B"/>
    <w:rsid w:val="006A0989"/>
    <w:rsid w:val="006A70E5"/>
    <w:rsid w:val="006B03B8"/>
    <w:rsid w:val="006B0DDD"/>
    <w:rsid w:val="006B5075"/>
    <w:rsid w:val="006B680E"/>
    <w:rsid w:val="006B6A3F"/>
    <w:rsid w:val="006C032C"/>
    <w:rsid w:val="006C7027"/>
    <w:rsid w:val="006C79F8"/>
    <w:rsid w:val="006D016A"/>
    <w:rsid w:val="006D26A6"/>
    <w:rsid w:val="006D3E51"/>
    <w:rsid w:val="006D5D66"/>
    <w:rsid w:val="006D6464"/>
    <w:rsid w:val="006E3601"/>
    <w:rsid w:val="006E65BC"/>
    <w:rsid w:val="006F2C50"/>
    <w:rsid w:val="006F2F38"/>
    <w:rsid w:val="006F31B8"/>
    <w:rsid w:val="006F7376"/>
    <w:rsid w:val="00700851"/>
    <w:rsid w:val="00705ED8"/>
    <w:rsid w:val="00706A41"/>
    <w:rsid w:val="00712808"/>
    <w:rsid w:val="00714203"/>
    <w:rsid w:val="007258D1"/>
    <w:rsid w:val="0073442E"/>
    <w:rsid w:val="00737734"/>
    <w:rsid w:val="00740B2D"/>
    <w:rsid w:val="00742B02"/>
    <w:rsid w:val="00745E8E"/>
    <w:rsid w:val="00752E7A"/>
    <w:rsid w:val="00753231"/>
    <w:rsid w:val="007536DE"/>
    <w:rsid w:val="00753B6B"/>
    <w:rsid w:val="00756656"/>
    <w:rsid w:val="0076211D"/>
    <w:rsid w:val="00762B61"/>
    <w:rsid w:val="00763973"/>
    <w:rsid w:val="00771F5B"/>
    <w:rsid w:val="00772184"/>
    <w:rsid w:val="00772800"/>
    <w:rsid w:val="007730C2"/>
    <w:rsid w:val="00787D10"/>
    <w:rsid w:val="00790723"/>
    <w:rsid w:val="00791318"/>
    <w:rsid w:val="00793627"/>
    <w:rsid w:val="007976FD"/>
    <w:rsid w:val="007B55CB"/>
    <w:rsid w:val="007B659A"/>
    <w:rsid w:val="007C39E7"/>
    <w:rsid w:val="007C70B4"/>
    <w:rsid w:val="007D010D"/>
    <w:rsid w:val="007D03E1"/>
    <w:rsid w:val="007D0FA2"/>
    <w:rsid w:val="007D6927"/>
    <w:rsid w:val="007F2F2C"/>
    <w:rsid w:val="008006C3"/>
    <w:rsid w:val="00800D1E"/>
    <w:rsid w:val="008035B4"/>
    <w:rsid w:val="00805879"/>
    <w:rsid w:val="00811C8A"/>
    <w:rsid w:val="0081405E"/>
    <w:rsid w:val="00816925"/>
    <w:rsid w:val="00820F9E"/>
    <w:rsid w:val="00822F86"/>
    <w:rsid w:val="0082333A"/>
    <w:rsid w:val="008242F3"/>
    <w:rsid w:val="008320AF"/>
    <w:rsid w:val="0083218B"/>
    <w:rsid w:val="008328CB"/>
    <w:rsid w:val="00845D0A"/>
    <w:rsid w:val="0086581F"/>
    <w:rsid w:val="008666A5"/>
    <w:rsid w:val="008765EA"/>
    <w:rsid w:val="008825AD"/>
    <w:rsid w:val="0089259A"/>
    <w:rsid w:val="0089523D"/>
    <w:rsid w:val="00895FB0"/>
    <w:rsid w:val="008A1F6A"/>
    <w:rsid w:val="008A7175"/>
    <w:rsid w:val="008B1E7C"/>
    <w:rsid w:val="008B2EE0"/>
    <w:rsid w:val="008B3142"/>
    <w:rsid w:val="008C4D8A"/>
    <w:rsid w:val="008C5725"/>
    <w:rsid w:val="008D1B94"/>
    <w:rsid w:val="008D7BA0"/>
    <w:rsid w:val="008E44C4"/>
    <w:rsid w:val="008F0601"/>
    <w:rsid w:val="008F11B9"/>
    <w:rsid w:val="00900A61"/>
    <w:rsid w:val="00901D71"/>
    <w:rsid w:val="00902C24"/>
    <w:rsid w:val="0090344E"/>
    <w:rsid w:val="009034AB"/>
    <w:rsid w:val="00903C99"/>
    <w:rsid w:val="0090459D"/>
    <w:rsid w:val="009057AB"/>
    <w:rsid w:val="00913C01"/>
    <w:rsid w:val="0091423C"/>
    <w:rsid w:val="0091749A"/>
    <w:rsid w:val="00923B43"/>
    <w:rsid w:val="00941D92"/>
    <w:rsid w:val="00944EDF"/>
    <w:rsid w:val="00950F28"/>
    <w:rsid w:val="00962462"/>
    <w:rsid w:val="00962E22"/>
    <w:rsid w:val="0096383B"/>
    <w:rsid w:val="00963AF2"/>
    <w:rsid w:val="009653DE"/>
    <w:rsid w:val="00965E76"/>
    <w:rsid w:val="0097306D"/>
    <w:rsid w:val="00974904"/>
    <w:rsid w:val="00975850"/>
    <w:rsid w:val="009768E5"/>
    <w:rsid w:val="00977A99"/>
    <w:rsid w:val="00982041"/>
    <w:rsid w:val="00982F36"/>
    <w:rsid w:val="00986D14"/>
    <w:rsid w:val="00990749"/>
    <w:rsid w:val="00995735"/>
    <w:rsid w:val="00996A6E"/>
    <w:rsid w:val="00996C1F"/>
    <w:rsid w:val="009A0D33"/>
    <w:rsid w:val="009A1912"/>
    <w:rsid w:val="009A2A02"/>
    <w:rsid w:val="009A431F"/>
    <w:rsid w:val="009B2C35"/>
    <w:rsid w:val="009D004C"/>
    <w:rsid w:val="009E0577"/>
    <w:rsid w:val="009E5485"/>
    <w:rsid w:val="009F08F9"/>
    <w:rsid w:val="009F0DCD"/>
    <w:rsid w:val="009F5F76"/>
    <w:rsid w:val="009F627B"/>
    <w:rsid w:val="009F62B0"/>
    <w:rsid w:val="00A05102"/>
    <w:rsid w:val="00A06F84"/>
    <w:rsid w:val="00A141EB"/>
    <w:rsid w:val="00A14E29"/>
    <w:rsid w:val="00A213B9"/>
    <w:rsid w:val="00A21CAF"/>
    <w:rsid w:val="00A26104"/>
    <w:rsid w:val="00A26351"/>
    <w:rsid w:val="00A508E6"/>
    <w:rsid w:val="00A51E26"/>
    <w:rsid w:val="00A56B6F"/>
    <w:rsid w:val="00A806AE"/>
    <w:rsid w:val="00A821C5"/>
    <w:rsid w:val="00A84557"/>
    <w:rsid w:val="00A85B7E"/>
    <w:rsid w:val="00A93979"/>
    <w:rsid w:val="00A96A57"/>
    <w:rsid w:val="00AA3EE8"/>
    <w:rsid w:val="00AB54BB"/>
    <w:rsid w:val="00AB626B"/>
    <w:rsid w:val="00AB7D73"/>
    <w:rsid w:val="00AC149C"/>
    <w:rsid w:val="00AC3749"/>
    <w:rsid w:val="00AC3DE2"/>
    <w:rsid w:val="00AC46FD"/>
    <w:rsid w:val="00AD57DC"/>
    <w:rsid w:val="00AD6A15"/>
    <w:rsid w:val="00AD7A44"/>
    <w:rsid w:val="00AE18DF"/>
    <w:rsid w:val="00AE6890"/>
    <w:rsid w:val="00AE6F84"/>
    <w:rsid w:val="00AE7EB9"/>
    <w:rsid w:val="00AE7FD7"/>
    <w:rsid w:val="00AF2C3B"/>
    <w:rsid w:val="00AF55AD"/>
    <w:rsid w:val="00AF6006"/>
    <w:rsid w:val="00AF7E01"/>
    <w:rsid w:val="00B0001B"/>
    <w:rsid w:val="00B012A0"/>
    <w:rsid w:val="00B125B5"/>
    <w:rsid w:val="00B15D5B"/>
    <w:rsid w:val="00B17D90"/>
    <w:rsid w:val="00B237ED"/>
    <w:rsid w:val="00B24F4B"/>
    <w:rsid w:val="00B26B8D"/>
    <w:rsid w:val="00B330CB"/>
    <w:rsid w:val="00B42FCF"/>
    <w:rsid w:val="00B50E41"/>
    <w:rsid w:val="00B50E68"/>
    <w:rsid w:val="00B61AD8"/>
    <w:rsid w:val="00B63F1C"/>
    <w:rsid w:val="00B73FB1"/>
    <w:rsid w:val="00B7503C"/>
    <w:rsid w:val="00B765D3"/>
    <w:rsid w:val="00B7675B"/>
    <w:rsid w:val="00B76953"/>
    <w:rsid w:val="00B80771"/>
    <w:rsid w:val="00B83C7A"/>
    <w:rsid w:val="00B84086"/>
    <w:rsid w:val="00B84BE8"/>
    <w:rsid w:val="00B86332"/>
    <w:rsid w:val="00B91840"/>
    <w:rsid w:val="00B96C47"/>
    <w:rsid w:val="00BA2328"/>
    <w:rsid w:val="00BA4A42"/>
    <w:rsid w:val="00BA585A"/>
    <w:rsid w:val="00BA6FC7"/>
    <w:rsid w:val="00BB0BE7"/>
    <w:rsid w:val="00BB378D"/>
    <w:rsid w:val="00BB44B0"/>
    <w:rsid w:val="00BB6BBF"/>
    <w:rsid w:val="00BC5F76"/>
    <w:rsid w:val="00BD1A06"/>
    <w:rsid w:val="00BD4F85"/>
    <w:rsid w:val="00BD5061"/>
    <w:rsid w:val="00BE3FBD"/>
    <w:rsid w:val="00BF09AF"/>
    <w:rsid w:val="00BF6DB9"/>
    <w:rsid w:val="00BF71FB"/>
    <w:rsid w:val="00C00305"/>
    <w:rsid w:val="00C02818"/>
    <w:rsid w:val="00C053BE"/>
    <w:rsid w:val="00C11C9C"/>
    <w:rsid w:val="00C14131"/>
    <w:rsid w:val="00C17E06"/>
    <w:rsid w:val="00C224B1"/>
    <w:rsid w:val="00C23295"/>
    <w:rsid w:val="00C23AE6"/>
    <w:rsid w:val="00C25ACA"/>
    <w:rsid w:val="00C3088D"/>
    <w:rsid w:val="00C45C4F"/>
    <w:rsid w:val="00C6025F"/>
    <w:rsid w:val="00C60C32"/>
    <w:rsid w:val="00C661A3"/>
    <w:rsid w:val="00C74128"/>
    <w:rsid w:val="00C74348"/>
    <w:rsid w:val="00C74C12"/>
    <w:rsid w:val="00C80479"/>
    <w:rsid w:val="00C9066E"/>
    <w:rsid w:val="00C90BF5"/>
    <w:rsid w:val="00C90DC8"/>
    <w:rsid w:val="00C919AF"/>
    <w:rsid w:val="00C9246B"/>
    <w:rsid w:val="00C92DB4"/>
    <w:rsid w:val="00C95690"/>
    <w:rsid w:val="00C96101"/>
    <w:rsid w:val="00CA2333"/>
    <w:rsid w:val="00CA29E1"/>
    <w:rsid w:val="00CA31BB"/>
    <w:rsid w:val="00CA4FEB"/>
    <w:rsid w:val="00CB2F2E"/>
    <w:rsid w:val="00CB66B1"/>
    <w:rsid w:val="00CC1C52"/>
    <w:rsid w:val="00CD3650"/>
    <w:rsid w:val="00CD7C6D"/>
    <w:rsid w:val="00CE5643"/>
    <w:rsid w:val="00CE651E"/>
    <w:rsid w:val="00CF676C"/>
    <w:rsid w:val="00D013B5"/>
    <w:rsid w:val="00D13484"/>
    <w:rsid w:val="00D147D1"/>
    <w:rsid w:val="00D15F6E"/>
    <w:rsid w:val="00D17B23"/>
    <w:rsid w:val="00D221F6"/>
    <w:rsid w:val="00D25970"/>
    <w:rsid w:val="00D32316"/>
    <w:rsid w:val="00D33E97"/>
    <w:rsid w:val="00D34913"/>
    <w:rsid w:val="00D3560E"/>
    <w:rsid w:val="00D3749C"/>
    <w:rsid w:val="00D37A92"/>
    <w:rsid w:val="00D45868"/>
    <w:rsid w:val="00D45D81"/>
    <w:rsid w:val="00D512F3"/>
    <w:rsid w:val="00D633D5"/>
    <w:rsid w:val="00D71A98"/>
    <w:rsid w:val="00D71B59"/>
    <w:rsid w:val="00D72B5A"/>
    <w:rsid w:val="00D747A3"/>
    <w:rsid w:val="00D7569B"/>
    <w:rsid w:val="00D75E77"/>
    <w:rsid w:val="00D80FED"/>
    <w:rsid w:val="00D8326D"/>
    <w:rsid w:val="00D83C46"/>
    <w:rsid w:val="00D8534D"/>
    <w:rsid w:val="00D9054C"/>
    <w:rsid w:val="00D94844"/>
    <w:rsid w:val="00D955D8"/>
    <w:rsid w:val="00DA0B9B"/>
    <w:rsid w:val="00DB0604"/>
    <w:rsid w:val="00DB4208"/>
    <w:rsid w:val="00DB7F5A"/>
    <w:rsid w:val="00DC22BE"/>
    <w:rsid w:val="00DC7C92"/>
    <w:rsid w:val="00DD08FC"/>
    <w:rsid w:val="00DD2766"/>
    <w:rsid w:val="00DE0178"/>
    <w:rsid w:val="00DE61E0"/>
    <w:rsid w:val="00DF543B"/>
    <w:rsid w:val="00E0610A"/>
    <w:rsid w:val="00E12D60"/>
    <w:rsid w:val="00E32D43"/>
    <w:rsid w:val="00E37E83"/>
    <w:rsid w:val="00E41D1F"/>
    <w:rsid w:val="00E4530B"/>
    <w:rsid w:val="00E4649E"/>
    <w:rsid w:val="00E47322"/>
    <w:rsid w:val="00E501AA"/>
    <w:rsid w:val="00E551C0"/>
    <w:rsid w:val="00E63C57"/>
    <w:rsid w:val="00E6647C"/>
    <w:rsid w:val="00E71D3D"/>
    <w:rsid w:val="00E724C9"/>
    <w:rsid w:val="00E72A3A"/>
    <w:rsid w:val="00E75F96"/>
    <w:rsid w:val="00E76DD2"/>
    <w:rsid w:val="00E82141"/>
    <w:rsid w:val="00E83980"/>
    <w:rsid w:val="00E83E83"/>
    <w:rsid w:val="00E84D34"/>
    <w:rsid w:val="00E8553E"/>
    <w:rsid w:val="00E90F93"/>
    <w:rsid w:val="00E921DC"/>
    <w:rsid w:val="00E9338C"/>
    <w:rsid w:val="00E96376"/>
    <w:rsid w:val="00EA2F7F"/>
    <w:rsid w:val="00EA6490"/>
    <w:rsid w:val="00EB3007"/>
    <w:rsid w:val="00EB45D1"/>
    <w:rsid w:val="00EB4C1F"/>
    <w:rsid w:val="00EB4EE5"/>
    <w:rsid w:val="00EB7D1B"/>
    <w:rsid w:val="00EC135A"/>
    <w:rsid w:val="00EC738E"/>
    <w:rsid w:val="00ED0413"/>
    <w:rsid w:val="00ED186A"/>
    <w:rsid w:val="00ED26E8"/>
    <w:rsid w:val="00ED49A2"/>
    <w:rsid w:val="00ED5FFA"/>
    <w:rsid w:val="00EE6A69"/>
    <w:rsid w:val="00EE762F"/>
    <w:rsid w:val="00EF2A5D"/>
    <w:rsid w:val="00EF2AEC"/>
    <w:rsid w:val="00EF3214"/>
    <w:rsid w:val="00EF4666"/>
    <w:rsid w:val="00EF76C2"/>
    <w:rsid w:val="00F01F2B"/>
    <w:rsid w:val="00F02C68"/>
    <w:rsid w:val="00F03BAA"/>
    <w:rsid w:val="00F040EF"/>
    <w:rsid w:val="00F05484"/>
    <w:rsid w:val="00F07781"/>
    <w:rsid w:val="00F125C8"/>
    <w:rsid w:val="00F13052"/>
    <w:rsid w:val="00F142D8"/>
    <w:rsid w:val="00F14A05"/>
    <w:rsid w:val="00F206F4"/>
    <w:rsid w:val="00F30008"/>
    <w:rsid w:val="00F303D3"/>
    <w:rsid w:val="00F33D84"/>
    <w:rsid w:val="00F413B1"/>
    <w:rsid w:val="00F41C17"/>
    <w:rsid w:val="00F4376A"/>
    <w:rsid w:val="00F47863"/>
    <w:rsid w:val="00F51218"/>
    <w:rsid w:val="00F561F5"/>
    <w:rsid w:val="00F6224C"/>
    <w:rsid w:val="00F629B2"/>
    <w:rsid w:val="00F62E0F"/>
    <w:rsid w:val="00F64A0C"/>
    <w:rsid w:val="00F7183C"/>
    <w:rsid w:val="00F72611"/>
    <w:rsid w:val="00F745D0"/>
    <w:rsid w:val="00F75F14"/>
    <w:rsid w:val="00F77FDA"/>
    <w:rsid w:val="00F803DC"/>
    <w:rsid w:val="00F83BC8"/>
    <w:rsid w:val="00F86D02"/>
    <w:rsid w:val="00FA0F44"/>
    <w:rsid w:val="00FA3ACD"/>
    <w:rsid w:val="00FA432A"/>
    <w:rsid w:val="00FB1273"/>
    <w:rsid w:val="00FB2106"/>
    <w:rsid w:val="00FC1479"/>
    <w:rsid w:val="00FC2A02"/>
    <w:rsid w:val="00FC3FB0"/>
    <w:rsid w:val="00FD2820"/>
    <w:rsid w:val="00FD35EA"/>
    <w:rsid w:val="00FD4BC4"/>
    <w:rsid w:val="00FE46F5"/>
    <w:rsid w:val="00FE64F4"/>
    <w:rsid w:val="00FE6C31"/>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BA7A05C"/>
  <w15:docId w15:val="{A26D89F7-FBFB-A447-BD26-B0F5C135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185D28"/>
    <w:rPr>
      <w:rFonts w:eastAsia="Arial" w:cs="Arial"/>
    </w:rPr>
  </w:style>
  <w:style w:type="paragraph" w:styleId="Heading1">
    <w:name w:val="heading 1"/>
    <w:link w:val="Heading1Char"/>
    <w:semiHidden/>
    <w:qFormat/>
    <w:rsid w:val="005311D8"/>
    <w:pPr>
      <w:keepNext/>
      <w:widowControl/>
      <w:spacing w:before="340" w:after="120" w:line="320" w:lineRule="exact"/>
      <w:outlineLvl w:val="0"/>
    </w:pPr>
    <w:rPr>
      <w:rFonts w:asciiTheme="majorHAnsi" w:eastAsia="Arial" w:hAnsiTheme="majorHAnsi" w:cs="Arial"/>
      <w:b/>
      <w:noProof/>
      <w:color w:val="0A3161"/>
      <w:sz w:val="28"/>
      <w:szCs w:val="24"/>
    </w:rPr>
  </w:style>
  <w:style w:type="paragraph" w:styleId="Heading2">
    <w:name w:val="heading 2"/>
    <w:link w:val="Heading2Char"/>
    <w:autoRedefine/>
    <w:uiPriority w:val="9"/>
    <w:qFormat/>
    <w:rsid w:val="00742B02"/>
    <w:pPr>
      <w:shd w:val="clear" w:color="auto" w:fill="FFFFFF"/>
      <w:tabs>
        <w:tab w:val="right" w:leader="dot" w:pos="9360"/>
      </w:tabs>
      <w:outlineLvl w:val="1"/>
    </w:pPr>
    <w:rPr>
      <w:rFonts w:asciiTheme="majorHAnsi" w:eastAsia="Arial" w:hAnsiTheme="majorHAnsi" w:cstheme="majorHAnsi"/>
      <w:b/>
      <w:color w:val="0A3161"/>
      <w:sz w:val="24"/>
      <w:szCs w:val="24"/>
      <w:lang w:val="en"/>
    </w:rPr>
  </w:style>
  <w:style w:type="paragraph" w:styleId="Heading3">
    <w:name w:val="heading 3"/>
    <w:basedOn w:val="Heading2"/>
    <w:link w:val="Heading3Char"/>
    <w:semiHidden/>
    <w:qFormat/>
    <w:rsid w:val="004C7628"/>
    <w:pPr>
      <w:spacing w:before="240"/>
      <w:outlineLvl w:val="2"/>
    </w:pPr>
    <w:rPr>
      <w:color w:val="000000" w:themeColor="text1"/>
    </w:rPr>
  </w:style>
  <w:style w:type="paragraph" w:styleId="Heading4">
    <w:name w:val="heading 4"/>
    <w:basedOn w:val="Normal"/>
    <w:semiHidden/>
    <w:qFormat/>
    <w:pPr>
      <w:ind w:left="1088"/>
      <w:outlineLvl w:val="3"/>
    </w:pPr>
    <w:rPr>
      <w:sz w:val="24"/>
      <w:szCs w:val="24"/>
    </w:rPr>
  </w:style>
  <w:style w:type="paragraph" w:styleId="Heading5">
    <w:name w:val="heading 5"/>
    <w:basedOn w:val="Normal"/>
    <w:next w:val="Normal"/>
    <w:link w:val="Heading5Char"/>
    <w:uiPriority w:val="9"/>
    <w:semiHidden/>
    <w:rsid w:val="005311D8"/>
    <w:pPr>
      <w:keepNext/>
      <w:keepLines/>
      <w:widowControl/>
      <w:autoSpaceDE/>
      <w:autoSpaceDN/>
      <w:spacing w:before="40"/>
      <w:outlineLvl w:val="4"/>
    </w:pPr>
    <w:rPr>
      <w:rFonts w:asciiTheme="majorHAnsi" w:eastAsiaTheme="majorEastAsia" w:hAnsiTheme="majorHAnsi" w:cs="Times New Roman"/>
      <w:color w:val="0A3161"/>
      <w:lang w:eastAsia="ja-JP"/>
    </w:rPr>
  </w:style>
  <w:style w:type="paragraph" w:styleId="Heading6">
    <w:name w:val="heading 6"/>
    <w:basedOn w:val="Normal"/>
    <w:next w:val="Normal"/>
    <w:link w:val="Heading6Char"/>
    <w:uiPriority w:val="9"/>
    <w:semiHidden/>
    <w:rsid w:val="005311D8"/>
    <w:pPr>
      <w:keepNext/>
      <w:keepLines/>
      <w:widowControl/>
      <w:autoSpaceDE/>
      <w:autoSpaceDN/>
      <w:spacing w:before="40"/>
      <w:outlineLvl w:val="5"/>
    </w:pPr>
    <w:rPr>
      <w:rFonts w:asciiTheme="majorHAnsi" w:eastAsiaTheme="majorEastAsia" w:hAnsiTheme="majorHAnsi" w:cs="Times New Roman"/>
      <w:color w:val="0A3161"/>
      <w:lang w:eastAsia="ja-JP"/>
    </w:rPr>
  </w:style>
  <w:style w:type="paragraph" w:styleId="Heading7">
    <w:name w:val="heading 7"/>
    <w:basedOn w:val="Normal"/>
    <w:next w:val="Normal"/>
    <w:link w:val="Heading7Char"/>
    <w:uiPriority w:val="9"/>
    <w:semiHidden/>
    <w:rsid w:val="00544CE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rsid w:val="00845D0A"/>
    <w:rPr>
      <w:rFonts w:eastAsia="Times New Roman" w:cs="Arial"/>
      <w:bCs/>
      <w:color w:val="000000" w:themeColor="text1"/>
      <w:sz w:val="20"/>
      <w:szCs w:val="24"/>
      <w:u w:color="000000"/>
      <w:lang w:eastAsia="ja-JP"/>
    </w:rPr>
  </w:style>
  <w:style w:type="character" w:styleId="PlaceholderText">
    <w:name w:val="Placeholder Text"/>
    <w:basedOn w:val="DefaultParagraphFont"/>
    <w:uiPriority w:val="99"/>
    <w:semiHidden/>
    <w:rsid w:val="00AE7FD7"/>
    <w:rPr>
      <w:color w:val="808080"/>
    </w:rPr>
  </w:style>
  <w:style w:type="character" w:customStyle="1" w:styleId="VolumeDateChar">
    <w:name w:val="Volume Date Char"/>
    <w:basedOn w:val="DefaultParagraphFont"/>
    <w:link w:val="VolumeDate"/>
    <w:uiPriority w:val="1"/>
    <w:semiHidden/>
    <w:rsid w:val="005311D8"/>
    <w:rPr>
      <w:rFonts w:eastAsia="Arial" w:cs="Arial"/>
      <w:b/>
      <w:color w:val="0A3161"/>
      <w:sz w:val="20"/>
      <w:szCs w:val="20"/>
    </w:rPr>
  </w:style>
  <w:style w:type="character" w:customStyle="1" w:styleId="Heading7Char">
    <w:name w:val="Heading 7 Char"/>
    <w:basedOn w:val="DefaultParagraphFont"/>
    <w:link w:val="Heading7"/>
    <w:uiPriority w:val="9"/>
    <w:semiHidden/>
    <w:rsid w:val="005B23B7"/>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semiHidden/>
    <w:rsid w:val="005311D8"/>
    <w:rPr>
      <w:rFonts w:asciiTheme="majorHAnsi" w:eastAsia="Arial" w:hAnsiTheme="majorHAnsi" w:cs="Arial"/>
      <w:b/>
      <w:noProof/>
      <w:color w:val="0A3161"/>
      <w:sz w:val="28"/>
      <w:szCs w:val="24"/>
    </w:rPr>
  </w:style>
  <w:style w:type="paragraph" w:styleId="Header">
    <w:name w:val="header"/>
    <w:basedOn w:val="Normal"/>
    <w:link w:val="HeaderChar"/>
    <w:uiPriority w:val="99"/>
    <w:unhideWhenUsed/>
    <w:qFormat/>
    <w:rsid w:val="009A0D33"/>
    <w:pPr>
      <w:tabs>
        <w:tab w:val="center" w:pos="4680"/>
        <w:tab w:val="right" w:pos="9360"/>
      </w:tabs>
    </w:pPr>
  </w:style>
  <w:style w:type="character" w:customStyle="1" w:styleId="HeaderChar">
    <w:name w:val="Header Char"/>
    <w:basedOn w:val="DefaultParagraphFont"/>
    <w:link w:val="Header"/>
    <w:uiPriority w:val="99"/>
    <w:rsid w:val="009A0D33"/>
    <w:rPr>
      <w:rFonts w:eastAsia="Arial" w:cs="Arial"/>
    </w:rPr>
  </w:style>
  <w:style w:type="paragraph" w:customStyle="1" w:styleId="Noparagraphstyle">
    <w:name w:val="[No paragraph style]"/>
    <w:semiHidden/>
    <w:rsid w:val="00682C2A"/>
    <w:pPr>
      <w:widowControl/>
      <w:autoSpaceDE/>
      <w:autoSpaceDN/>
    </w:pPr>
    <w:rPr>
      <w:rFonts w:eastAsia="Times New Roman" w:cs="Minion Pro"/>
      <w:color w:val="231F20"/>
      <w:sz w:val="24"/>
      <w:szCs w:val="24"/>
      <w:u w:color="000000"/>
      <w:lang w:eastAsia="ja-JP"/>
    </w:rPr>
  </w:style>
  <w:style w:type="paragraph" w:customStyle="1" w:styleId="BasicParagraph">
    <w:name w:val="[Basic Paragraph]"/>
    <w:basedOn w:val="Noparagraphstyle"/>
    <w:uiPriority w:val="99"/>
    <w:semiHidden/>
    <w:rsid w:val="00682C2A"/>
    <w:pPr>
      <w:widowControl w:val="0"/>
      <w:autoSpaceDE w:val="0"/>
      <w:autoSpaceDN w:val="0"/>
      <w:adjustRightInd w:val="0"/>
      <w:spacing w:line="288" w:lineRule="auto"/>
      <w:textAlignment w:val="center"/>
    </w:pPr>
    <w:rPr>
      <w:rFonts w:cs="MinionPro-Regular"/>
      <w:color w:val="000000"/>
    </w:rPr>
  </w:style>
  <w:style w:type="paragraph" w:styleId="BalloonText">
    <w:name w:val="Balloon Text"/>
    <w:basedOn w:val="Normal"/>
    <w:link w:val="BalloonTextChar"/>
    <w:uiPriority w:val="99"/>
    <w:semiHidden/>
    <w:unhideWhenUsed/>
    <w:rsid w:val="00705ED8"/>
    <w:pPr>
      <w:widowControl/>
      <w:autoSpaceDE/>
      <w:autoSpaceDN/>
    </w:pPr>
    <w:rPr>
      <w:rFonts w:ascii="Lucida Grande" w:eastAsia="Times New Roman"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705ED8"/>
    <w:rPr>
      <w:rFonts w:ascii="Lucida Grande" w:eastAsia="Times New Roman" w:hAnsi="Lucida Grande" w:cs="Lucida Grande"/>
      <w:sz w:val="18"/>
      <w:szCs w:val="18"/>
      <w:lang w:eastAsia="ja-JP"/>
    </w:rPr>
  </w:style>
  <w:style w:type="paragraph" w:customStyle="1" w:styleId="Body">
    <w:name w:val="Body"/>
    <w:basedOn w:val="Normal"/>
    <w:link w:val="BodyChar"/>
    <w:qFormat/>
    <w:rsid w:val="00845D0A"/>
    <w:pPr>
      <w:autoSpaceDE/>
      <w:autoSpaceDN/>
    </w:pPr>
    <w:rPr>
      <w:rFonts w:eastAsia="Times New Roman"/>
      <w:bCs/>
      <w:color w:val="000000" w:themeColor="text1"/>
      <w:sz w:val="20"/>
      <w:szCs w:val="24"/>
      <w:u w:color="000000"/>
      <w:lang w:eastAsia="ja-JP"/>
    </w:rPr>
  </w:style>
  <w:style w:type="paragraph" w:customStyle="1" w:styleId="BodyBullets">
    <w:name w:val="Body Bullets"/>
    <w:link w:val="BodyBulletsChar"/>
    <w:autoRedefine/>
    <w:semiHidden/>
    <w:qFormat/>
    <w:rsid w:val="003F6116"/>
    <w:pPr>
      <w:numPr>
        <w:numId w:val="4"/>
      </w:numPr>
    </w:pPr>
    <w:rPr>
      <w:rFonts w:eastAsia="Arial" w:cs="Arial"/>
      <w:sz w:val="20"/>
    </w:rPr>
  </w:style>
  <w:style w:type="paragraph" w:customStyle="1" w:styleId="BodyNumberedList">
    <w:name w:val="Body Numbered List"/>
    <w:autoRedefine/>
    <w:semiHidden/>
    <w:qFormat/>
    <w:rsid w:val="00682C2A"/>
    <w:pPr>
      <w:numPr>
        <w:numId w:val="1"/>
      </w:numPr>
      <w:spacing w:before="240" w:after="120"/>
      <w:ind w:left="648"/>
    </w:pPr>
    <w:rPr>
      <w:rFonts w:eastAsia="Times New Roman" w:cs="Arial"/>
      <w:bCs/>
      <w:color w:val="000000" w:themeColor="text1"/>
      <w:sz w:val="20"/>
      <w:szCs w:val="24"/>
      <w:u w:color="000000"/>
      <w:lang w:eastAsia="ja-JP"/>
    </w:rPr>
  </w:style>
  <w:style w:type="paragraph" w:customStyle="1" w:styleId="BodySub-bullet">
    <w:name w:val="Body Sub-bullet"/>
    <w:basedOn w:val="BodyBullets"/>
    <w:link w:val="BodySub-bulletChar"/>
    <w:semiHidden/>
    <w:qFormat/>
    <w:rsid w:val="00204F1C"/>
    <w:pPr>
      <w:numPr>
        <w:numId w:val="3"/>
      </w:numPr>
    </w:pPr>
  </w:style>
  <w:style w:type="character" w:styleId="CommentReference">
    <w:name w:val="annotation reference"/>
    <w:basedOn w:val="DefaultParagraphFont"/>
    <w:uiPriority w:val="99"/>
    <w:semiHidden/>
    <w:unhideWhenUsed/>
    <w:rsid w:val="00705ED8"/>
    <w:rPr>
      <w:sz w:val="16"/>
      <w:szCs w:val="16"/>
    </w:rPr>
  </w:style>
  <w:style w:type="paragraph" w:styleId="CommentText">
    <w:name w:val="annotation text"/>
    <w:basedOn w:val="Normal"/>
    <w:link w:val="CommentTextChar"/>
    <w:uiPriority w:val="99"/>
    <w:semiHidden/>
    <w:unhideWhenUsed/>
    <w:rsid w:val="00705ED8"/>
    <w:pPr>
      <w:widowControl/>
      <w:autoSpaceDE/>
      <w:autoSpaceDN/>
      <w:spacing w:after="200"/>
    </w:pPr>
    <w:rPr>
      <w:rFonts w:ascii="Calibri" w:eastAsia="Times New Roman" w:hAnsi="Calibri" w:cs="Calibri"/>
      <w:sz w:val="20"/>
      <w:szCs w:val="20"/>
      <w:lang w:eastAsia="ja-JP"/>
    </w:rPr>
  </w:style>
  <w:style w:type="character" w:customStyle="1" w:styleId="Heading3Char">
    <w:name w:val="Heading 3 Char"/>
    <w:basedOn w:val="DefaultParagraphFont"/>
    <w:link w:val="Heading3"/>
    <w:semiHidden/>
    <w:rsid w:val="00185D28"/>
    <w:rPr>
      <w:rFonts w:asciiTheme="majorHAnsi" w:eastAsia="Arial" w:hAnsiTheme="majorHAnsi" w:cs="Arial"/>
      <w:b/>
      <w:color w:val="000000" w:themeColor="text1"/>
      <w:sz w:val="20"/>
      <w:szCs w:val="24"/>
    </w:rPr>
  </w:style>
  <w:style w:type="character" w:customStyle="1" w:styleId="CommentTextChar">
    <w:name w:val="Comment Text Char"/>
    <w:basedOn w:val="DefaultParagraphFont"/>
    <w:link w:val="CommentText"/>
    <w:uiPriority w:val="99"/>
    <w:semiHidden/>
    <w:rsid w:val="00705ED8"/>
    <w:rPr>
      <w:rFonts w:ascii="Calibri" w:eastAsia="Times New Roman" w:hAnsi="Calibri" w:cs="Calibri"/>
      <w:sz w:val="20"/>
      <w:szCs w:val="20"/>
      <w:lang w:eastAsia="ja-JP"/>
    </w:rPr>
  </w:style>
  <w:style w:type="paragraph" w:customStyle="1" w:styleId="IRSVolume">
    <w:name w:val="IRS Volume"/>
    <w:basedOn w:val="Normal"/>
    <w:link w:val="IRSVolumeChar"/>
    <w:semiHidden/>
    <w:qFormat/>
    <w:rsid w:val="005311D8"/>
    <w:pPr>
      <w:spacing w:before="77"/>
      <w:ind w:left="270"/>
    </w:pPr>
    <w:rPr>
      <w:color w:val="0A3161"/>
      <w:sz w:val="28"/>
    </w:rPr>
  </w:style>
  <w:style w:type="paragraph" w:styleId="TOC1">
    <w:name w:val="toc 1"/>
    <w:basedOn w:val="Heading1"/>
    <w:next w:val="Normal"/>
    <w:autoRedefine/>
    <w:uiPriority w:val="39"/>
    <w:semiHidden/>
    <w:rsid w:val="00543E8A"/>
    <w:pPr>
      <w:tabs>
        <w:tab w:val="right" w:leader="dot" w:pos="9342"/>
      </w:tabs>
    </w:pPr>
  </w:style>
  <w:style w:type="character" w:customStyle="1" w:styleId="IRSVolumeChar">
    <w:name w:val="IRS Volume Char"/>
    <w:basedOn w:val="DefaultParagraphFont"/>
    <w:link w:val="IRSVolume"/>
    <w:semiHidden/>
    <w:rsid w:val="005311D8"/>
    <w:rPr>
      <w:rFonts w:eastAsia="Arial" w:cs="Arial"/>
      <w:color w:val="0A3161"/>
      <w:sz w:val="28"/>
    </w:rPr>
  </w:style>
  <w:style w:type="paragraph" w:styleId="TOC2">
    <w:name w:val="toc 2"/>
    <w:basedOn w:val="Heading2"/>
    <w:next w:val="Normal"/>
    <w:autoRedefine/>
    <w:uiPriority w:val="39"/>
    <w:semiHidden/>
    <w:rsid w:val="00543E8A"/>
    <w:pPr>
      <w:ind w:left="180"/>
    </w:pPr>
    <w:rPr>
      <w:noProof/>
    </w:rPr>
  </w:style>
  <w:style w:type="paragraph" w:styleId="TOC3">
    <w:name w:val="toc 3"/>
    <w:basedOn w:val="Heading3"/>
    <w:next w:val="Normal"/>
    <w:autoRedefine/>
    <w:uiPriority w:val="39"/>
    <w:semiHidden/>
    <w:rsid w:val="00950F28"/>
    <w:pPr>
      <w:ind w:left="360"/>
    </w:pPr>
    <w:rPr>
      <w:noProof/>
    </w:rPr>
  </w:style>
  <w:style w:type="paragraph" w:styleId="CommentSubject">
    <w:name w:val="annotation subject"/>
    <w:basedOn w:val="CommentText"/>
    <w:next w:val="CommentText"/>
    <w:link w:val="CommentSubjectChar"/>
    <w:uiPriority w:val="99"/>
    <w:semiHidden/>
    <w:unhideWhenUsed/>
    <w:rsid w:val="00705ED8"/>
    <w:rPr>
      <w:b/>
      <w:bCs/>
    </w:rPr>
  </w:style>
  <w:style w:type="character" w:customStyle="1" w:styleId="CommentSubjectChar">
    <w:name w:val="Comment Subject Char"/>
    <w:basedOn w:val="CommentTextChar"/>
    <w:link w:val="CommentSubject"/>
    <w:uiPriority w:val="99"/>
    <w:semiHidden/>
    <w:rsid w:val="00705ED8"/>
    <w:rPr>
      <w:rFonts w:ascii="Calibri" w:eastAsia="Times New Roman" w:hAnsi="Calibri" w:cs="Calibri"/>
      <w:b/>
      <w:bCs/>
      <w:sz w:val="20"/>
      <w:szCs w:val="20"/>
      <w:lang w:eastAsia="ja-JP"/>
    </w:rPr>
  </w:style>
  <w:style w:type="paragraph" w:customStyle="1" w:styleId="Disclaimer">
    <w:name w:val="Disclaimer"/>
    <w:basedOn w:val="Normal"/>
    <w:semiHidden/>
    <w:rsid w:val="003F6116"/>
    <w:pPr>
      <w:widowControl/>
      <w:autoSpaceDE/>
      <w:autoSpaceDN/>
    </w:pPr>
    <w:rPr>
      <w:rFonts w:eastAsia="Times New Roman" w:cs="Calibri"/>
      <w:color w:val="7F7F7F" w:themeColor="text1" w:themeTint="80"/>
      <w:sz w:val="20"/>
      <w:lang w:eastAsia="ja-JP"/>
    </w:rPr>
  </w:style>
  <w:style w:type="table" w:styleId="LightShading-Accent1">
    <w:name w:val="Light Shading Accent 1"/>
    <w:basedOn w:val="TableNormal"/>
    <w:uiPriority w:val="60"/>
    <w:rsid w:val="00AF6006"/>
    <w:rPr>
      <w:color w:val="004274" w:themeColor="accent1" w:themeShade="BF"/>
    </w:rPr>
    <w:tblPr>
      <w:tblStyleRowBandSize w:val="1"/>
      <w:tblStyleColBandSize w:val="1"/>
      <w:tblBorders>
        <w:top w:val="single" w:sz="8" w:space="0" w:color="00599C" w:themeColor="accent1"/>
        <w:bottom w:val="single" w:sz="8" w:space="0" w:color="00599C" w:themeColor="accent1"/>
      </w:tblBorders>
    </w:tblPr>
    <w:tblStylePr w:type="fir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la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1" w:themeFillTint="3F"/>
      </w:tcPr>
    </w:tblStylePr>
    <w:tblStylePr w:type="band1Horz">
      <w:tblPr/>
      <w:tcPr>
        <w:tcBorders>
          <w:left w:val="nil"/>
          <w:right w:val="nil"/>
          <w:insideH w:val="nil"/>
          <w:insideV w:val="nil"/>
        </w:tcBorders>
        <w:shd w:val="clear" w:color="auto" w:fill="A7D9FF" w:themeFill="accent1" w:themeFillTint="3F"/>
      </w:tcPr>
    </w:tblStylePr>
  </w:style>
  <w:style w:type="character" w:customStyle="1" w:styleId="Heading5Char">
    <w:name w:val="Heading 5 Char"/>
    <w:basedOn w:val="DefaultParagraphFont"/>
    <w:link w:val="Heading5"/>
    <w:uiPriority w:val="9"/>
    <w:semiHidden/>
    <w:rsid w:val="005311D8"/>
    <w:rPr>
      <w:rFonts w:asciiTheme="majorHAnsi" w:eastAsiaTheme="majorEastAsia" w:hAnsiTheme="majorHAnsi" w:cs="Times New Roman"/>
      <w:color w:val="0A3161"/>
      <w:lang w:eastAsia="ja-JP"/>
    </w:rPr>
  </w:style>
  <w:style w:type="character" w:customStyle="1" w:styleId="Heading6Char">
    <w:name w:val="Heading 6 Char"/>
    <w:basedOn w:val="DefaultParagraphFont"/>
    <w:link w:val="Heading6"/>
    <w:uiPriority w:val="9"/>
    <w:semiHidden/>
    <w:rsid w:val="005311D8"/>
    <w:rPr>
      <w:rFonts w:asciiTheme="majorHAnsi" w:eastAsiaTheme="majorEastAsia" w:hAnsiTheme="majorHAnsi" w:cs="Times New Roman"/>
      <w:color w:val="0A3161"/>
      <w:lang w:eastAsia="ja-JP"/>
    </w:rPr>
  </w:style>
  <w:style w:type="character" w:customStyle="1" w:styleId="HyperlinkonBlue">
    <w:name w:val="Hyperlink on Blue"/>
    <w:semiHidden/>
    <w:rsid w:val="005311D8"/>
    <w:rPr>
      <w:rFonts w:ascii="Helvetica" w:hAnsi="Helvetica"/>
      <w:color w:val="B31942"/>
    </w:rPr>
  </w:style>
  <w:style w:type="character" w:customStyle="1" w:styleId="HyperlinkRegular">
    <w:name w:val="Hyperlink Regular"/>
    <w:semiHidden/>
    <w:rsid w:val="005311D8"/>
    <w:rPr>
      <w:rFonts w:asciiTheme="minorHAnsi" w:hAnsiTheme="minorHAnsi"/>
      <w:color w:val="B31942"/>
    </w:rPr>
  </w:style>
  <w:style w:type="character" w:styleId="PageNumber">
    <w:name w:val="page number"/>
    <w:basedOn w:val="DefaultParagraphFont"/>
    <w:uiPriority w:val="99"/>
    <w:semiHidden/>
    <w:unhideWhenUsed/>
    <w:rsid w:val="00FD4BC4"/>
    <w:rPr>
      <w:rFonts w:ascii="Arial" w:hAnsi="Arial" w:cs="Times New Roman"/>
      <w:b w:val="0"/>
      <w:i w:val="0"/>
      <w:color w:val="FFFFFF" w:themeColor="background1"/>
      <w:sz w:val="24"/>
    </w:rPr>
  </w:style>
  <w:style w:type="paragraph" w:customStyle="1" w:styleId="PageNumbers">
    <w:name w:val="Page Numbers"/>
    <w:basedOn w:val="Heading3"/>
    <w:semiHidden/>
    <w:rsid w:val="00700851"/>
    <w:pPr>
      <w:keepNext/>
      <w:keepLines/>
      <w:widowControl/>
      <w:autoSpaceDE/>
      <w:autoSpaceDN/>
      <w:spacing w:before="100" w:beforeAutospacing="1" w:after="100" w:afterAutospacing="1"/>
      <w:jc w:val="center"/>
    </w:pPr>
    <w:rPr>
      <w:rFonts w:eastAsiaTheme="majorEastAsia"/>
      <w:bCs/>
      <w:color w:val="FFFFFF" w:themeColor="background1"/>
      <w:sz w:val="18"/>
      <w:szCs w:val="32"/>
      <w:u w:color="000000"/>
      <w:lang w:eastAsia="ja-JP"/>
    </w:rPr>
  </w:style>
  <w:style w:type="paragraph" w:customStyle="1" w:styleId="TableBullets">
    <w:name w:val="Table Bullets"/>
    <w:basedOn w:val="BodyBullets"/>
    <w:link w:val="TableBulletsChar"/>
    <w:qFormat/>
    <w:rsid w:val="003F6116"/>
    <w:pPr>
      <w:numPr>
        <w:numId w:val="5"/>
      </w:numPr>
    </w:pPr>
  </w:style>
  <w:style w:type="paragraph" w:styleId="TOC4">
    <w:name w:val="toc 4"/>
    <w:basedOn w:val="Normal"/>
    <w:next w:val="Normal"/>
    <w:autoRedefine/>
    <w:uiPriority w:val="39"/>
    <w:semiHidden/>
    <w:rsid w:val="00705ED8"/>
    <w:pPr>
      <w:widowControl/>
      <w:autoSpaceDE/>
      <w:autoSpaceDN/>
      <w:ind w:left="660"/>
    </w:pPr>
    <w:rPr>
      <w:rFonts w:eastAsia="Times New Roman" w:cs="Calibri"/>
      <w:sz w:val="18"/>
      <w:szCs w:val="18"/>
      <w:lang w:eastAsia="ja-JP"/>
    </w:rPr>
  </w:style>
  <w:style w:type="numbering" w:customStyle="1" w:styleId="IRSbulletstyle">
    <w:name w:val="IRS bullet style"/>
    <w:uiPriority w:val="99"/>
    <w:rsid w:val="00982041"/>
    <w:pPr>
      <w:numPr>
        <w:numId w:val="2"/>
      </w:numPr>
    </w:pPr>
  </w:style>
  <w:style w:type="table" w:customStyle="1" w:styleId="IRSTableBlueBanded">
    <w:name w:val="IRS Table Blue Banded"/>
    <w:basedOn w:val="TableNormal"/>
    <w:uiPriority w:val="99"/>
    <w:rsid w:val="00584578"/>
    <w:pPr>
      <w:keepNext/>
      <w:widowControl/>
      <w:autoSpaceDE/>
      <w:autoSpaceDN/>
    </w:pPr>
    <w:rPr>
      <w:rFonts w:ascii="Arial" w:hAnsi="Arial"/>
    </w:rPr>
    <w:tblPr>
      <w:tblStyleRowBandSize w:val="1"/>
      <w:tblStyleColBandSize w:val="1"/>
      <w:tblBorders>
        <w:insideV w:val="single" w:sz="4" w:space="0" w:color="00487D"/>
      </w:tblBorders>
      <w:tblCellMar>
        <w:left w:w="115" w:type="dxa"/>
        <w:right w:w="115" w:type="dxa"/>
      </w:tblCellMar>
    </w:tblPr>
    <w:tblStylePr w:type="firstRow">
      <w:pPr>
        <w:wordWrap/>
        <w:spacing w:beforeLines="0" w:before="20" w:beforeAutospacing="0" w:afterLines="0" w:after="20" w:afterAutospacing="0" w:line="240" w:lineRule="auto"/>
        <w:ind w:leftChars="0" w:left="144" w:rightChars="0" w:right="0" w:firstLineChars="0" w:firstLine="0"/>
        <w:contextualSpacing w:val="0"/>
        <w:jc w:val="center"/>
      </w:pPr>
      <w:rPr>
        <w:rFonts w:ascii="Arial" w:hAnsi="Arial" w:cs="Times New Roman"/>
        <w:b/>
        <w:bCs/>
        <w:color w:val="FFFFFF" w:themeColor="background1"/>
        <w:sz w:val="24"/>
      </w:rPr>
      <w:tblPr/>
      <w:tcPr>
        <w:shd w:val="clear" w:color="auto" w:fill="B31942"/>
      </w:tcPr>
    </w:tblStylePr>
    <w:tblStylePr w:type="lastRow">
      <w:rPr>
        <w:rFonts w:cs="Times New Roman"/>
        <w:b w:val="0"/>
        <w:bCs/>
      </w:rPr>
      <w:tblPr/>
      <w:tcPr>
        <w:shd w:val="clear" w:color="auto" w:fill="0A3161"/>
      </w:tcPr>
    </w:tblStylePr>
    <w:tblStylePr w:type="firstCol">
      <w:rPr>
        <w:rFonts w:cs="Times New Roman"/>
        <w:b w:val="0"/>
        <w:bCs/>
      </w:rPr>
      <w:tblPr/>
      <w:tcPr>
        <w:tcBorders>
          <w:top w:val="nil"/>
          <w:left w:val="nil"/>
          <w:bottom w:val="nil"/>
          <w:right w:val="single" w:sz="4" w:space="0" w:color="00487D"/>
          <w:insideH w:val="nil"/>
          <w:insideV w:val="nil"/>
          <w:tl2br w:val="nil"/>
          <w:tr2bl w:val="nil"/>
        </w:tcBorders>
      </w:tcPr>
    </w:tblStylePr>
    <w:tblStylePr w:type="lastCol">
      <w:rPr>
        <w:rFonts w:cs="Times New Roman"/>
        <w:b w:val="0"/>
        <w:bCs/>
      </w:rPr>
    </w:tblStylePr>
    <w:tblStylePr w:type="band1Vert">
      <w:pPr>
        <w:wordWrap/>
        <w:jc w:val="center"/>
      </w:pPr>
      <w:tblPr/>
      <w:tcPr>
        <w:tcBorders>
          <w:top w:val="nil"/>
          <w:left w:val="nil"/>
          <w:bottom w:val="nil"/>
          <w:right w:val="single" w:sz="4" w:space="0" w:color="00487D"/>
          <w:insideH w:val="nil"/>
          <w:insideV w:val="nil"/>
          <w:tl2br w:val="nil"/>
          <w:tr2bl w:val="nil"/>
        </w:tcBorders>
      </w:tcPr>
    </w:tblStylePr>
    <w:tblStylePr w:type="band2Vert">
      <w:pPr>
        <w:wordWrap/>
        <w:jc w:val="center"/>
      </w:pPr>
      <w:tblPr/>
      <w:tcPr>
        <w:tcBorders>
          <w:top w:val="nil"/>
          <w:left w:val="nil"/>
          <w:bottom w:val="nil"/>
          <w:right w:val="single" w:sz="4" w:space="0" w:color="00487D"/>
          <w:insideH w:val="nil"/>
          <w:insideV w:val="nil"/>
          <w:tl2br w:val="nil"/>
          <w:tr2bl w:val="nil"/>
        </w:tcBorders>
      </w:tcPr>
    </w:tblStylePr>
    <w:tblStylePr w:type="band1Horz">
      <w:pPr>
        <w:wordWrap/>
        <w:spacing w:beforeLines="0" w:before="120" w:beforeAutospacing="0"/>
      </w:pPr>
      <w:rPr>
        <w:rFonts w:ascii="Arial" w:hAnsi="Arial"/>
        <w:b w:val="0"/>
        <w:i w:val="0"/>
        <w:sz w:val="22"/>
      </w:rPr>
      <w:tblPr/>
      <w:tcPr>
        <w:shd w:val="clear" w:color="auto" w:fill="FFFFFF" w:themeFill="background1"/>
      </w:tcPr>
    </w:tblStylePr>
    <w:tblStylePr w:type="band2Horz">
      <w:pPr>
        <w:keepNext/>
        <w:keepLines w:val="0"/>
        <w:pageBreakBefore w:val="0"/>
        <w:widowControl w:val="0"/>
        <w:suppressLineNumbers w:val="0"/>
        <w:suppressAutoHyphens w:val="0"/>
        <w:wordWrap/>
        <w:spacing w:beforeLines="0" w:before="120" w:beforeAutospacing="0"/>
      </w:pPr>
      <w:rPr>
        <w:rFonts w:ascii="Arial" w:hAnsi="Arial"/>
        <w:b w:val="0"/>
        <w:i w:val="0"/>
        <w:sz w:val="22"/>
      </w:rPr>
      <w:tblPr/>
      <w:tcPr>
        <w:shd w:val="clear" w:color="auto" w:fill="0A3161"/>
      </w:tcPr>
    </w:tblStylePr>
  </w:style>
  <w:style w:type="table" w:customStyle="1" w:styleId="IRSPlainTable">
    <w:name w:val="IRS Plain Table"/>
    <w:basedOn w:val="TableNormal"/>
    <w:uiPriority w:val="99"/>
    <w:rsid w:val="00584578"/>
    <w:pPr>
      <w:widowControl/>
      <w:autoSpaceDE/>
      <w:autoSpaceDN/>
    </w:pPr>
    <w:rPr>
      <w:rFonts w:ascii="Arial" w:hAnsi="Arial"/>
    </w:rPr>
    <w:tblPr>
      <w:tblStyleRowBandSize w:val="1"/>
      <w:tblStyleColBandSize w:val="1"/>
      <w:tblBorders>
        <w:bottom w:val="single" w:sz="4" w:space="0" w:color="00487D"/>
        <w:insideH w:val="single" w:sz="4" w:space="0" w:color="00487D"/>
        <w:insideV w:val="dotted" w:sz="4" w:space="0" w:color="00487D"/>
      </w:tblBorders>
      <w:tblCellMar>
        <w:top w:w="14" w:type="dxa"/>
        <w:left w:w="115" w:type="dxa"/>
        <w:bottom w:w="14" w:type="dxa"/>
        <w:right w:w="115" w:type="dxa"/>
      </w:tblCellMar>
    </w:tblPr>
    <w:tblStylePr w:type="firstRow">
      <w:pPr>
        <w:wordWrap/>
        <w:spacing w:beforeLines="0" w:before="40" w:beforeAutospacing="0" w:afterLines="0" w:after="40" w:afterAutospacing="0" w:line="240" w:lineRule="auto"/>
        <w:ind w:leftChars="0" w:left="144" w:firstLineChars="0" w:firstLine="0"/>
        <w:jc w:val="center"/>
      </w:pPr>
      <w:rPr>
        <w:rFonts w:ascii="Arial" w:hAnsi="Arial"/>
        <w:b/>
        <w:color w:val="B31942"/>
        <w:sz w:val="24"/>
      </w:rPr>
    </w:tblStylePr>
    <w:tblStylePr w:type="lastRow">
      <w:rPr>
        <w:rFonts w:ascii="Arial" w:hAnsi="Arial"/>
      </w:r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pPr>
        <w:wordWrap/>
        <w:spacing w:beforeLines="0" w:before="120" w:beforeAutospacing="0"/>
      </w:pPr>
      <w:rPr>
        <w:rFonts w:ascii="Arial" w:hAnsi="Arial"/>
      </w:rPr>
    </w:tblStylePr>
    <w:tblStylePr w:type="band2Horz">
      <w:pPr>
        <w:wordWrap/>
        <w:spacing w:beforeLines="0" w:before="120" w:beforeAutospacing="0"/>
      </w:pPr>
      <w:rPr>
        <w:rFonts w:ascii="Arial" w:hAnsi="Arial"/>
      </w:rPr>
    </w:tblStylePr>
  </w:style>
  <w:style w:type="character" w:customStyle="1" w:styleId="Heading2Char">
    <w:name w:val="Heading 2 Char"/>
    <w:basedOn w:val="DefaultParagraphFont"/>
    <w:link w:val="Heading2"/>
    <w:uiPriority w:val="9"/>
    <w:rsid w:val="00742B02"/>
    <w:rPr>
      <w:rFonts w:asciiTheme="majorHAnsi" w:eastAsia="Arial" w:hAnsiTheme="majorHAnsi" w:cstheme="majorHAnsi"/>
      <w:b/>
      <w:color w:val="0A3161"/>
      <w:sz w:val="24"/>
      <w:szCs w:val="24"/>
      <w:shd w:val="clear" w:color="auto" w:fill="FFFFFF"/>
      <w:lang w:val="en"/>
    </w:rPr>
  </w:style>
  <w:style w:type="paragraph" w:styleId="TOCHeading">
    <w:name w:val="TOC Heading"/>
    <w:basedOn w:val="Normal"/>
    <w:next w:val="Normal"/>
    <w:uiPriority w:val="39"/>
    <w:semiHidden/>
    <w:qFormat/>
    <w:rsid w:val="005311D8"/>
    <w:pPr>
      <w:keepNext/>
      <w:keepLines/>
      <w:widowControl/>
      <w:autoSpaceDE/>
      <w:autoSpaceDN/>
      <w:spacing w:before="480" w:after="360" w:line="276" w:lineRule="auto"/>
      <w:ind w:right="806"/>
    </w:pPr>
    <w:rPr>
      <w:rFonts w:eastAsia="MS Gothic" w:cstheme="minorHAnsi"/>
      <w:b/>
      <w:bCs/>
      <w:color w:val="0A3161"/>
      <w:sz w:val="36"/>
      <w:szCs w:val="28"/>
    </w:rPr>
  </w:style>
  <w:style w:type="paragraph" w:customStyle="1" w:styleId="CallOut">
    <w:name w:val="Call Out"/>
    <w:basedOn w:val="Normal"/>
    <w:link w:val="CallOutChar"/>
    <w:semiHidden/>
    <w:qFormat/>
    <w:rsid w:val="005311D8"/>
    <w:pPr>
      <w:spacing w:after="160" w:line="280" w:lineRule="exact"/>
      <w:ind w:left="1325" w:right="1296"/>
    </w:pPr>
    <w:rPr>
      <w:i/>
      <w:color w:val="0A3161"/>
      <w:sz w:val="20"/>
      <w:szCs w:val="20"/>
    </w:rPr>
  </w:style>
  <w:style w:type="character" w:customStyle="1" w:styleId="CallOutChar">
    <w:name w:val="Call Out Char"/>
    <w:basedOn w:val="DefaultParagraphFont"/>
    <w:link w:val="CallOut"/>
    <w:semiHidden/>
    <w:rsid w:val="005311D8"/>
    <w:rPr>
      <w:rFonts w:eastAsia="Arial" w:cs="Arial"/>
      <w:i/>
      <w:color w:val="0A3161"/>
      <w:sz w:val="20"/>
      <w:szCs w:val="20"/>
    </w:rPr>
  </w:style>
  <w:style w:type="table" w:styleId="TableProfessional">
    <w:name w:val="Table Professional"/>
    <w:basedOn w:val="TableNormal"/>
    <w:uiPriority w:val="99"/>
    <w:semiHidden/>
    <w:unhideWhenUsed/>
    <w:rsid w:val="002632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sid w:val="009A0D33"/>
    <w:rPr>
      <w:color w:val="0A3161"/>
      <w:u w:val="single"/>
    </w:rPr>
  </w:style>
  <w:style w:type="character" w:customStyle="1" w:styleId="BodyBulletsChar">
    <w:name w:val="Body Bullets Char"/>
    <w:basedOn w:val="DefaultParagraphFont"/>
    <w:link w:val="BodyBullets"/>
    <w:semiHidden/>
    <w:rsid w:val="003F6116"/>
    <w:rPr>
      <w:rFonts w:eastAsia="Arial" w:cs="Arial"/>
      <w:sz w:val="20"/>
    </w:rPr>
  </w:style>
  <w:style w:type="character" w:customStyle="1" w:styleId="BodySub-bulletChar">
    <w:name w:val="Body Sub-bullet Char"/>
    <w:basedOn w:val="BodyBulletsChar"/>
    <w:link w:val="BodySub-bullet"/>
    <w:semiHidden/>
    <w:rsid w:val="00185D28"/>
    <w:rPr>
      <w:rFonts w:eastAsia="Arial" w:cs="Arial"/>
      <w:sz w:val="20"/>
    </w:rPr>
  </w:style>
  <w:style w:type="table" w:styleId="TableGrid">
    <w:name w:val="Table Grid"/>
    <w:basedOn w:val="TableNormal"/>
    <w:uiPriority w:val="39"/>
    <w:rsid w:val="0068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9734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97347"/>
    <w:rPr>
      <w:rFonts w:ascii="Times New Roman" w:eastAsia="Arial" w:hAnsi="Times New Roman" w:cs="Times New Roman"/>
      <w:sz w:val="24"/>
      <w:szCs w:val="24"/>
    </w:rPr>
  </w:style>
  <w:style w:type="table" w:customStyle="1" w:styleId="IRSAgenda">
    <w:name w:val="IRS Agenda"/>
    <w:basedOn w:val="TableNormal"/>
    <w:uiPriority w:val="99"/>
    <w:rsid w:val="00F01F2B"/>
    <w:pPr>
      <w:widowControl/>
      <w:autoSpaceDE/>
      <w:autoSpaceDN/>
    </w:pPr>
    <w:rPr>
      <w:rFonts w:ascii="Arial" w:hAnsi="Arial"/>
      <w:color w:val="000000" w:themeColor="text1"/>
    </w:rPr>
    <w:tblPr>
      <w:tblStyleRowBandSize w:val="1"/>
      <w:tblStyleColBandSize w:val="1"/>
      <w:tblInd w:w="144" w:type="dxa"/>
      <w:tblBorders>
        <w:bottom w:val="single" w:sz="12" w:space="0" w:color="00599C" w:themeColor="accent1"/>
        <w:insideH w:val="single" w:sz="8" w:space="0" w:color="00599C" w:themeColor="accent1"/>
        <w:insideV w:val="single" w:sz="36" w:space="0" w:color="FFFFFF" w:themeColor="background1"/>
      </w:tblBorders>
      <w:tblCellMar>
        <w:top w:w="86" w:type="dxa"/>
        <w:left w:w="115" w:type="dxa"/>
        <w:bottom w:w="86" w:type="dxa"/>
        <w:right w:w="115" w:type="dxa"/>
      </w:tblCellMar>
    </w:tblPr>
    <w:tcPr>
      <w:vAlign w:val="center"/>
    </w:tcPr>
    <w:tblStylePr w:type="firstRow">
      <w:pPr>
        <w:jc w:val="center"/>
      </w:pPr>
      <w:rPr>
        <w:rFonts w:ascii="Arial" w:hAnsi="Arial"/>
        <w:color w:val="0A3161"/>
        <w:sz w:val="32"/>
      </w:rPr>
      <w:tblPr/>
      <w:tcPr>
        <w:tcBorders>
          <w:top w:val="nil"/>
          <w:left w:val="nil"/>
          <w:bottom w:val="single" w:sz="18" w:space="0" w:color="00599C" w:themeColor="accent1"/>
          <w:right w:val="nil"/>
          <w:insideH w:val="nil"/>
          <w:insideV w:val="single" w:sz="36" w:space="0" w:color="FFFFFF" w:themeColor="background1"/>
          <w:tl2br w:val="nil"/>
          <w:tr2bl w:val="nil"/>
        </w:tcBorders>
        <w:vAlign w:val="center"/>
      </w:tcPr>
    </w:tblStylePr>
    <w:tblStylePr w:type="firstCol">
      <w:pPr>
        <w:wordWrap/>
        <w:spacing w:beforeLines="0" w:before="60" w:beforeAutospacing="0" w:afterLines="0" w:after="60" w:afterAutospacing="0" w:line="440" w:lineRule="exact"/>
        <w:jc w:val="center"/>
      </w:pPr>
      <w:rPr>
        <w:rFonts w:ascii="Arial Black" w:hAnsi="Arial Black"/>
        <w:color w:val="0A3161"/>
        <w:sz w:val="40"/>
      </w:rPr>
      <w:tblPr/>
      <w:tcPr>
        <w:vAlign w:val="center"/>
      </w:tcPr>
    </w:tblStylePr>
  </w:style>
  <w:style w:type="paragraph" w:customStyle="1" w:styleId="Heading1RuleAbove">
    <w:name w:val="Heading 1 Rule Above"/>
    <w:basedOn w:val="Heading1"/>
    <w:uiPriority w:val="1"/>
    <w:semiHidden/>
    <w:qFormat/>
    <w:rsid w:val="005311D8"/>
    <w:pPr>
      <w:pBdr>
        <w:top w:val="single" w:sz="4" w:space="8" w:color="009BDF" w:themeColor="text2"/>
      </w:pBdr>
      <w:spacing w:before="360"/>
    </w:pPr>
  </w:style>
  <w:style w:type="paragraph" w:customStyle="1" w:styleId="VolumeDate">
    <w:name w:val="Volume Date"/>
    <w:link w:val="VolumeDateChar"/>
    <w:uiPriority w:val="1"/>
    <w:semiHidden/>
    <w:qFormat/>
    <w:rsid w:val="005311D8"/>
    <w:pPr>
      <w:spacing w:before="80" w:line="280" w:lineRule="exact"/>
      <w:contextualSpacing/>
      <w:jc w:val="right"/>
    </w:pPr>
    <w:rPr>
      <w:rFonts w:eastAsia="Arial" w:cs="Arial"/>
      <w:b/>
      <w:color w:val="0A3161"/>
      <w:sz w:val="20"/>
      <w:szCs w:val="20"/>
    </w:rPr>
  </w:style>
  <w:style w:type="paragraph" w:customStyle="1" w:styleId="Month">
    <w:name w:val="Month"/>
    <w:aliases w:val="Year"/>
    <w:basedOn w:val="Normal"/>
    <w:uiPriority w:val="1"/>
    <w:semiHidden/>
    <w:qFormat/>
    <w:rsid w:val="00D75E77"/>
    <w:pPr>
      <w:spacing w:before="540" w:line="280" w:lineRule="exact"/>
      <w:jc w:val="right"/>
    </w:pPr>
    <w:rPr>
      <w:b/>
      <w:color w:val="FFFFFF" w:themeColor="background1"/>
      <w:sz w:val="20"/>
      <w:szCs w:val="20"/>
    </w:rPr>
  </w:style>
  <w:style w:type="character" w:customStyle="1" w:styleId="TableBulletsChar">
    <w:name w:val="Table Bullets Char"/>
    <w:basedOn w:val="DefaultParagraphFont"/>
    <w:link w:val="TableBullets"/>
    <w:rsid w:val="003F6116"/>
    <w:rPr>
      <w:rFonts w:eastAsia="Arial" w:cs="Arial"/>
      <w:sz w:val="20"/>
    </w:rPr>
  </w:style>
  <w:style w:type="paragraph" w:customStyle="1" w:styleId="PageNumber2">
    <w:name w:val="Page Number 2"/>
    <w:uiPriority w:val="1"/>
    <w:semiHidden/>
    <w:qFormat/>
    <w:rsid w:val="009B2C35"/>
    <w:pPr>
      <w:spacing w:before="180" w:after="180"/>
      <w:jc w:val="center"/>
    </w:pPr>
    <w:rPr>
      <w:rFonts w:eastAsia="Arial" w:cs="Arial"/>
      <w:color w:val="FFFFFF" w:themeColor="background1"/>
      <w:sz w:val="18"/>
    </w:rPr>
  </w:style>
  <w:style w:type="paragraph" w:customStyle="1" w:styleId="ContactInfo">
    <w:name w:val="Contact Info"/>
    <w:uiPriority w:val="1"/>
    <w:semiHidden/>
    <w:qFormat/>
    <w:rsid w:val="00120303"/>
    <w:pPr>
      <w:spacing w:line="280" w:lineRule="exact"/>
      <w:jc w:val="right"/>
    </w:pPr>
    <w:rPr>
      <w:rFonts w:eastAsia="Arial" w:cs="Arial"/>
      <w:color w:val="0A3161"/>
      <w:sz w:val="20"/>
      <w:szCs w:val="20"/>
    </w:rPr>
  </w:style>
  <w:style w:type="paragraph" w:styleId="Quote">
    <w:name w:val="Quote"/>
    <w:next w:val="Normal"/>
    <w:link w:val="QuoteChar"/>
    <w:uiPriority w:val="29"/>
    <w:semiHidden/>
    <w:rsid w:val="005311D8"/>
    <w:pPr>
      <w:spacing w:before="120" w:after="120" w:line="260" w:lineRule="exact"/>
      <w:ind w:left="1152"/>
    </w:pPr>
    <w:rPr>
      <w:rFonts w:ascii="Arial" w:hAnsi="Arial" w:cs="Arial"/>
      <w:i/>
      <w:iCs/>
      <w:color w:val="0A3161"/>
      <w:sz w:val="20"/>
      <w:szCs w:val="20"/>
    </w:rPr>
  </w:style>
  <w:style w:type="character" w:customStyle="1" w:styleId="QuoteChar">
    <w:name w:val="Quote Char"/>
    <w:basedOn w:val="DefaultParagraphFont"/>
    <w:link w:val="Quote"/>
    <w:uiPriority w:val="29"/>
    <w:semiHidden/>
    <w:rsid w:val="005311D8"/>
    <w:rPr>
      <w:rFonts w:ascii="Arial" w:hAnsi="Arial" w:cs="Arial"/>
      <w:i/>
      <w:iCs/>
      <w:color w:val="0A3161"/>
      <w:sz w:val="20"/>
      <w:szCs w:val="20"/>
    </w:rPr>
  </w:style>
  <w:style w:type="paragraph" w:customStyle="1" w:styleId="NewsReleaseTitle">
    <w:name w:val="News Release Title"/>
    <w:link w:val="NewsReleaseTitleChar"/>
    <w:uiPriority w:val="1"/>
    <w:qFormat/>
    <w:rsid w:val="0055089F"/>
    <w:rPr>
      <w:rFonts w:ascii="Arial" w:eastAsia="Arial" w:hAnsi="Arial" w:cs="Arial"/>
      <w:b/>
      <w:noProof/>
      <w:color w:val="0A3161"/>
      <w:sz w:val="32"/>
      <w:szCs w:val="24"/>
    </w:rPr>
  </w:style>
  <w:style w:type="character" w:customStyle="1" w:styleId="NewsReleaseTitleChar">
    <w:name w:val="News Release Title Char"/>
    <w:basedOn w:val="DefaultParagraphFont"/>
    <w:link w:val="NewsReleaseTitle"/>
    <w:uiPriority w:val="1"/>
    <w:rsid w:val="0055089F"/>
    <w:rPr>
      <w:rFonts w:ascii="Arial" w:eastAsia="Arial" w:hAnsi="Arial" w:cs="Arial"/>
      <w:b/>
      <w:noProof/>
      <w:color w:val="0A3161"/>
      <w:sz w:val="32"/>
      <w:szCs w:val="24"/>
    </w:rPr>
  </w:style>
  <w:style w:type="paragraph" w:styleId="BlockText">
    <w:name w:val="Block Text"/>
    <w:basedOn w:val="Normal"/>
    <w:uiPriority w:val="99"/>
    <w:semiHidden/>
    <w:unhideWhenUsed/>
    <w:rsid w:val="005311D8"/>
    <w:pPr>
      <w:pBdr>
        <w:top w:val="single" w:sz="2" w:space="10" w:color="00599C" w:themeColor="accent1"/>
        <w:left w:val="single" w:sz="2" w:space="10" w:color="00599C" w:themeColor="accent1"/>
        <w:bottom w:val="single" w:sz="2" w:space="10" w:color="00599C" w:themeColor="accent1"/>
        <w:right w:val="single" w:sz="2" w:space="10" w:color="00599C" w:themeColor="accent1"/>
      </w:pBdr>
      <w:ind w:left="1152" w:right="1152"/>
    </w:pPr>
    <w:rPr>
      <w:rFonts w:eastAsiaTheme="minorEastAsia" w:cstheme="minorBidi"/>
      <w:i/>
      <w:iCs/>
      <w:color w:val="0A3161"/>
    </w:rPr>
  </w:style>
  <w:style w:type="paragraph" w:styleId="Caption">
    <w:name w:val="caption"/>
    <w:basedOn w:val="Normal"/>
    <w:next w:val="Normal"/>
    <w:uiPriority w:val="35"/>
    <w:semiHidden/>
    <w:unhideWhenUsed/>
    <w:qFormat/>
    <w:rsid w:val="005311D8"/>
    <w:pPr>
      <w:spacing w:after="200"/>
    </w:pPr>
    <w:rPr>
      <w:i/>
      <w:iCs/>
      <w:color w:val="0A3161"/>
      <w:sz w:val="18"/>
      <w:szCs w:val="18"/>
    </w:rPr>
  </w:style>
  <w:style w:type="character" w:styleId="FollowedHyperlink">
    <w:name w:val="FollowedHyperlink"/>
    <w:basedOn w:val="DefaultParagraphFont"/>
    <w:uiPriority w:val="99"/>
    <w:semiHidden/>
    <w:unhideWhenUsed/>
    <w:rsid w:val="005311D8"/>
    <w:rPr>
      <w:color w:val="B31942"/>
      <w:u w:val="single"/>
    </w:rPr>
  </w:style>
  <w:style w:type="character" w:styleId="IntenseReference">
    <w:name w:val="Intense Reference"/>
    <w:basedOn w:val="DefaultParagraphFont"/>
    <w:uiPriority w:val="32"/>
    <w:semiHidden/>
    <w:rsid w:val="005311D8"/>
    <w:rPr>
      <w:b/>
      <w:bCs/>
      <w:smallCaps/>
      <w:color w:val="0A3161"/>
      <w:spacing w:val="5"/>
    </w:rPr>
  </w:style>
  <w:style w:type="character" w:styleId="Mention">
    <w:name w:val="Mention"/>
    <w:basedOn w:val="DefaultParagraphFont"/>
    <w:uiPriority w:val="99"/>
    <w:semiHidden/>
    <w:unhideWhenUsed/>
    <w:rsid w:val="005311D8"/>
    <w:rPr>
      <w:color w:val="0A3161"/>
      <w:shd w:val="clear" w:color="auto" w:fill="E1DFDD"/>
    </w:rPr>
  </w:style>
  <w:style w:type="table" w:styleId="TableGridLight">
    <w:name w:val="Grid Table Light"/>
    <w:basedOn w:val="TableNormal"/>
    <w:uiPriority w:val="40"/>
    <w:rsid w:val="00D955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26B8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26B8D"/>
    <w:rPr>
      <w:i/>
      <w:iCs/>
    </w:rPr>
  </w:style>
  <w:style w:type="character" w:styleId="Strong">
    <w:name w:val="Strong"/>
    <w:basedOn w:val="DefaultParagraphFont"/>
    <w:uiPriority w:val="22"/>
    <w:qFormat/>
    <w:rsid w:val="00B26B8D"/>
    <w:rPr>
      <w:b/>
      <w:bCs/>
    </w:rPr>
  </w:style>
  <w:style w:type="paragraph" w:styleId="Footer">
    <w:name w:val="footer"/>
    <w:basedOn w:val="Normal"/>
    <w:link w:val="FooterChar"/>
    <w:uiPriority w:val="99"/>
    <w:unhideWhenUsed/>
    <w:rsid w:val="00C053BE"/>
    <w:pPr>
      <w:tabs>
        <w:tab w:val="center" w:pos="4680"/>
        <w:tab w:val="right" w:pos="9360"/>
      </w:tabs>
    </w:pPr>
  </w:style>
  <w:style w:type="character" w:customStyle="1" w:styleId="FooterChar">
    <w:name w:val="Footer Char"/>
    <w:basedOn w:val="DefaultParagraphFont"/>
    <w:link w:val="Footer"/>
    <w:uiPriority w:val="99"/>
    <w:rsid w:val="00C053BE"/>
    <w:rPr>
      <w:rFonts w:eastAsia="Arial" w:cs="Arial"/>
    </w:rPr>
  </w:style>
  <w:style w:type="character" w:styleId="UnresolvedMention">
    <w:name w:val="Unresolved Mention"/>
    <w:basedOn w:val="DefaultParagraphFont"/>
    <w:uiPriority w:val="99"/>
    <w:semiHidden/>
    <w:unhideWhenUsed/>
    <w:rsid w:val="000D4D1D"/>
    <w:rPr>
      <w:color w:val="605E5C"/>
      <w:shd w:val="clear" w:color="auto" w:fill="E1DFDD"/>
    </w:rPr>
  </w:style>
  <w:style w:type="paragraph" w:styleId="Revision">
    <w:name w:val="Revision"/>
    <w:hidden/>
    <w:uiPriority w:val="99"/>
    <w:semiHidden/>
    <w:rsid w:val="00D83C46"/>
    <w:pPr>
      <w:widowControl/>
      <w:autoSpaceDE/>
      <w:autoSpaceDN/>
    </w:pPr>
    <w:rPr>
      <w:rFonts w:eastAsia="Arial" w:cs="Arial"/>
    </w:rPr>
  </w:style>
  <w:style w:type="paragraph" w:styleId="ListParagraph">
    <w:name w:val="List Paragraph"/>
    <w:basedOn w:val="Normal"/>
    <w:uiPriority w:val="34"/>
    <w:qFormat/>
    <w:rsid w:val="00264AE2"/>
    <w:pPr>
      <w:ind w:left="720"/>
      <w:contextualSpacing/>
    </w:pPr>
  </w:style>
  <w:style w:type="paragraph" w:customStyle="1" w:styleId="gmail-body">
    <w:name w:val="gmail-body"/>
    <w:basedOn w:val="Normal"/>
    <w:rsid w:val="001237CF"/>
    <w:pPr>
      <w:widowControl/>
      <w:autoSpaceDE/>
      <w:autoSpaceDN/>
      <w:spacing w:before="100" w:beforeAutospacing="1" w:after="100" w:afterAutospacing="1"/>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7222">
      <w:bodyDiv w:val="1"/>
      <w:marLeft w:val="0"/>
      <w:marRight w:val="0"/>
      <w:marTop w:val="0"/>
      <w:marBottom w:val="0"/>
      <w:divBdr>
        <w:top w:val="none" w:sz="0" w:space="0" w:color="auto"/>
        <w:left w:val="none" w:sz="0" w:space="0" w:color="auto"/>
        <w:bottom w:val="none" w:sz="0" w:space="0" w:color="auto"/>
        <w:right w:val="none" w:sz="0" w:space="0" w:color="auto"/>
      </w:divBdr>
    </w:div>
    <w:div w:id="87777249">
      <w:bodyDiv w:val="1"/>
      <w:marLeft w:val="0"/>
      <w:marRight w:val="0"/>
      <w:marTop w:val="0"/>
      <w:marBottom w:val="0"/>
      <w:divBdr>
        <w:top w:val="none" w:sz="0" w:space="0" w:color="auto"/>
        <w:left w:val="none" w:sz="0" w:space="0" w:color="auto"/>
        <w:bottom w:val="none" w:sz="0" w:space="0" w:color="auto"/>
        <w:right w:val="none" w:sz="0" w:space="0" w:color="auto"/>
      </w:divBdr>
    </w:div>
    <w:div w:id="154536068">
      <w:bodyDiv w:val="1"/>
      <w:marLeft w:val="0"/>
      <w:marRight w:val="0"/>
      <w:marTop w:val="0"/>
      <w:marBottom w:val="0"/>
      <w:divBdr>
        <w:top w:val="none" w:sz="0" w:space="0" w:color="auto"/>
        <w:left w:val="none" w:sz="0" w:space="0" w:color="auto"/>
        <w:bottom w:val="none" w:sz="0" w:space="0" w:color="auto"/>
        <w:right w:val="none" w:sz="0" w:space="0" w:color="auto"/>
      </w:divBdr>
    </w:div>
    <w:div w:id="219094884">
      <w:bodyDiv w:val="1"/>
      <w:marLeft w:val="0"/>
      <w:marRight w:val="0"/>
      <w:marTop w:val="0"/>
      <w:marBottom w:val="0"/>
      <w:divBdr>
        <w:top w:val="none" w:sz="0" w:space="0" w:color="auto"/>
        <w:left w:val="none" w:sz="0" w:space="0" w:color="auto"/>
        <w:bottom w:val="none" w:sz="0" w:space="0" w:color="auto"/>
        <w:right w:val="none" w:sz="0" w:space="0" w:color="auto"/>
      </w:divBdr>
    </w:div>
    <w:div w:id="264314691">
      <w:bodyDiv w:val="1"/>
      <w:marLeft w:val="0"/>
      <w:marRight w:val="0"/>
      <w:marTop w:val="0"/>
      <w:marBottom w:val="0"/>
      <w:divBdr>
        <w:top w:val="none" w:sz="0" w:space="0" w:color="auto"/>
        <w:left w:val="none" w:sz="0" w:space="0" w:color="auto"/>
        <w:bottom w:val="none" w:sz="0" w:space="0" w:color="auto"/>
        <w:right w:val="none" w:sz="0" w:space="0" w:color="auto"/>
      </w:divBdr>
    </w:div>
    <w:div w:id="323171690">
      <w:bodyDiv w:val="1"/>
      <w:marLeft w:val="0"/>
      <w:marRight w:val="0"/>
      <w:marTop w:val="0"/>
      <w:marBottom w:val="0"/>
      <w:divBdr>
        <w:top w:val="none" w:sz="0" w:space="0" w:color="auto"/>
        <w:left w:val="none" w:sz="0" w:space="0" w:color="auto"/>
        <w:bottom w:val="none" w:sz="0" w:space="0" w:color="auto"/>
        <w:right w:val="none" w:sz="0" w:space="0" w:color="auto"/>
      </w:divBdr>
    </w:div>
    <w:div w:id="436682566">
      <w:bodyDiv w:val="1"/>
      <w:marLeft w:val="0"/>
      <w:marRight w:val="0"/>
      <w:marTop w:val="0"/>
      <w:marBottom w:val="0"/>
      <w:divBdr>
        <w:top w:val="none" w:sz="0" w:space="0" w:color="auto"/>
        <w:left w:val="none" w:sz="0" w:space="0" w:color="auto"/>
        <w:bottom w:val="none" w:sz="0" w:space="0" w:color="auto"/>
        <w:right w:val="none" w:sz="0" w:space="0" w:color="auto"/>
      </w:divBdr>
    </w:div>
    <w:div w:id="453182749">
      <w:bodyDiv w:val="1"/>
      <w:marLeft w:val="0"/>
      <w:marRight w:val="0"/>
      <w:marTop w:val="0"/>
      <w:marBottom w:val="0"/>
      <w:divBdr>
        <w:top w:val="none" w:sz="0" w:space="0" w:color="auto"/>
        <w:left w:val="none" w:sz="0" w:space="0" w:color="auto"/>
        <w:bottom w:val="none" w:sz="0" w:space="0" w:color="auto"/>
        <w:right w:val="none" w:sz="0" w:space="0" w:color="auto"/>
      </w:divBdr>
      <w:divsChild>
        <w:div w:id="1952281729">
          <w:marLeft w:val="0"/>
          <w:marRight w:val="0"/>
          <w:marTop w:val="0"/>
          <w:marBottom w:val="0"/>
          <w:divBdr>
            <w:top w:val="none" w:sz="0" w:space="0" w:color="auto"/>
            <w:left w:val="none" w:sz="0" w:space="0" w:color="auto"/>
            <w:bottom w:val="none" w:sz="0" w:space="0" w:color="auto"/>
            <w:right w:val="none" w:sz="0" w:space="0" w:color="auto"/>
          </w:divBdr>
          <w:divsChild>
            <w:div w:id="1774400849">
              <w:marLeft w:val="0"/>
              <w:marRight w:val="0"/>
              <w:marTop w:val="0"/>
              <w:marBottom w:val="450"/>
              <w:divBdr>
                <w:top w:val="none" w:sz="0" w:space="0" w:color="auto"/>
                <w:left w:val="none" w:sz="0" w:space="0" w:color="auto"/>
                <w:bottom w:val="none" w:sz="0" w:space="0" w:color="auto"/>
                <w:right w:val="none" w:sz="0" w:space="0" w:color="auto"/>
              </w:divBdr>
              <w:divsChild>
                <w:div w:id="47726903">
                  <w:marLeft w:val="-225"/>
                  <w:marRight w:val="-225"/>
                  <w:marTop w:val="0"/>
                  <w:marBottom w:val="0"/>
                  <w:divBdr>
                    <w:top w:val="none" w:sz="0" w:space="0" w:color="auto"/>
                    <w:left w:val="none" w:sz="0" w:space="0" w:color="auto"/>
                    <w:bottom w:val="none" w:sz="0" w:space="0" w:color="auto"/>
                    <w:right w:val="none" w:sz="0" w:space="0" w:color="auto"/>
                  </w:divBdr>
                  <w:divsChild>
                    <w:div w:id="896286497">
                      <w:marLeft w:val="0"/>
                      <w:marRight w:val="0"/>
                      <w:marTop w:val="0"/>
                      <w:marBottom w:val="0"/>
                      <w:divBdr>
                        <w:top w:val="none" w:sz="0" w:space="0" w:color="auto"/>
                        <w:left w:val="none" w:sz="0" w:space="0" w:color="auto"/>
                        <w:bottom w:val="none" w:sz="0" w:space="0" w:color="auto"/>
                        <w:right w:val="none" w:sz="0" w:space="0" w:color="auto"/>
                      </w:divBdr>
                      <w:divsChild>
                        <w:div w:id="1254514119">
                          <w:marLeft w:val="0"/>
                          <w:marRight w:val="0"/>
                          <w:marTop w:val="0"/>
                          <w:marBottom w:val="0"/>
                          <w:divBdr>
                            <w:top w:val="none" w:sz="0" w:space="0" w:color="auto"/>
                            <w:left w:val="none" w:sz="0" w:space="0" w:color="auto"/>
                            <w:bottom w:val="none" w:sz="0" w:space="0" w:color="auto"/>
                            <w:right w:val="none" w:sz="0" w:space="0" w:color="auto"/>
                          </w:divBdr>
                          <w:divsChild>
                            <w:div w:id="452944965">
                              <w:marLeft w:val="0"/>
                              <w:marRight w:val="0"/>
                              <w:marTop w:val="0"/>
                              <w:marBottom w:val="0"/>
                              <w:divBdr>
                                <w:top w:val="none" w:sz="0" w:space="0" w:color="auto"/>
                                <w:left w:val="none" w:sz="0" w:space="0" w:color="auto"/>
                                <w:bottom w:val="none" w:sz="0" w:space="0" w:color="auto"/>
                                <w:right w:val="none" w:sz="0" w:space="0" w:color="auto"/>
                              </w:divBdr>
                              <w:divsChild>
                                <w:div w:id="7394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96311">
      <w:bodyDiv w:val="1"/>
      <w:marLeft w:val="0"/>
      <w:marRight w:val="0"/>
      <w:marTop w:val="0"/>
      <w:marBottom w:val="0"/>
      <w:divBdr>
        <w:top w:val="none" w:sz="0" w:space="0" w:color="auto"/>
        <w:left w:val="none" w:sz="0" w:space="0" w:color="auto"/>
        <w:bottom w:val="none" w:sz="0" w:space="0" w:color="auto"/>
        <w:right w:val="none" w:sz="0" w:space="0" w:color="auto"/>
      </w:divBdr>
    </w:div>
    <w:div w:id="534469274">
      <w:bodyDiv w:val="1"/>
      <w:marLeft w:val="0"/>
      <w:marRight w:val="0"/>
      <w:marTop w:val="0"/>
      <w:marBottom w:val="0"/>
      <w:divBdr>
        <w:top w:val="none" w:sz="0" w:space="0" w:color="auto"/>
        <w:left w:val="none" w:sz="0" w:space="0" w:color="auto"/>
        <w:bottom w:val="none" w:sz="0" w:space="0" w:color="auto"/>
        <w:right w:val="none" w:sz="0" w:space="0" w:color="auto"/>
      </w:divBdr>
    </w:div>
    <w:div w:id="539632332">
      <w:bodyDiv w:val="1"/>
      <w:marLeft w:val="0"/>
      <w:marRight w:val="0"/>
      <w:marTop w:val="0"/>
      <w:marBottom w:val="0"/>
      <w:divBdr>
        <w:top w:val="none" w:sz="0" w:space="0" w:color="auto"/>
        <w:left w:val="none" w:sz="0" w:space="0" w:color="auto"/>
        <w:bottom w:val="none" w:sz="0" w:space="0" w:color="auto"/>
        <w:right w:val="none" w:sz="0" w:space="0" w:color="auto"/>
      </w:divBdr>
    </w:div>
    <w:div w:id="646472659">
      <w:bodyDiv w:val="1"/>
      <w:marLeft w:val="0"/>
      <w:marRight w:val="0"/>
      <w:marTop w:val="0"/>
      <w:marBottom w:val="0"/>
      <w:divBdr>
        <w:top w:val="none" w:sz="0" w:space="0" w:color="auto"/>
        <w:left w:val="none" w:sz="0" w:space="0" w:color="auto"/>
        <w:bottom w:val="none" w:sz="0" w:space="0" w:color="auto"/>
        <w:right w:val="none" w:sz="0" w:space="0" w:color="auto"/>
      </w:divBdr>
    </w:div>
    <w:div w:id="650712497">
      <w:bodyDiv w:val="1"/>
      <w:marLeft w:val="0"/>
      <w:marRight w:val="0"/>
      <w:marTop w:val="0"/>
      <w:marBottom w:val="0"/>
      <w:divBdr>
        <w:top w:val="none" w:sz="0" w:space="0" w:color="auto"/>
        <w:left w:val="none" w:sz="0" w:space="0" w:color="auto"/>
        <w:bottom w:val="none" w:sz="0" w:space="0" w:color="auto"/>
        <w:right w:val="none" w:sz="0" w:space="0" w:color="auto"/>
      </w:divBdr>
    </w:div>
    <w:div w:id="659501514">
      <w:bodyDiv w:val="1"/>
      <w:marLeft w:val="0"/>
      <w:marRight w:val="0"/>
      <w:marTop w:val="0"/>
      <w:marBottom w:val="0"/>
      <w:divBdr>
        <w:top w:val="none" w:sz="0" w:space="0" w:color="auto"/>
        <w:left w:val="none" w:sz="0" w:space="0" w:color="auto"/>
        <w:bottom w:val="none" w:sz="0" w:space="0" w:color="auto"/>
        <w:right w:val="none" w:sz="0" w:space="0" w:color="auto"/>
      </w:divBdr>
    </w:div>
    <w:div w:id="678775096">
      <w:bodyDiv w:val="1"/>
      <w:marLeft w:val="0"/>
      <w:marRight w:val="0"/>
      <w:marTop w:val="0"/>
      <w:marBottom w:val="0"/>
      <w:divBdr>
        <w:top w:val="none" w:sz="0" w:space="0" w:color="auto"/>
        <w:left w:val="none" w:sz="0" w:space="0" w:color="auto"/>
        <w:bottom w:val="none" w:sz="0" w:space="0" w:color="auto"/>
        <w:right w:val="none" w:sz="0" w:space="0" w:color="auto"/>
      </w:divBdr>
    </w:div>
    <w:div w:id="680199235">
      <w:bodyDiv w:val="1"/>
      <w:marLeft w:val="0"/>
      <w:marRight w:val="0"/>
      <w:marTop w:val="0"/>
      <w:marBottom w:val="0"/>
      <w:divBdr>
        <w:top w:val="none" w:sz="0" w:space="0" w:color="auto"/>
        <w:left w:val="none" w:sz="0" w:space="0" w:color="auto"/>
        <w:bottom w:val="none" w:sz="0" w:space="0" w:color="auto"/>
        <w:right w:val="none" w:sz="0" w:space="0" w:color="auto"/>
      </w:divBdr>
    </w:div>
    <w:div w:id="705570760">
      <w:bodyDiv w:val="1"/>
      <w:marLeft w:val="0"/>
      <w:marRight w:val="0"/>
      <w:marTop w:val="0"/>
      <w:marBottom w:val="0"/>
      <w:divBdr>
        <w:top w:val="none" w:sz="0" w:space="0" w:color="auto"/>
        <w:left w:val="none" w:sz="0" w:space="0" w:color="auto"/>
        <w:bottom w:val="none" w:sz="0" w:space="0" w:color="auto"/>
        <w:right w:val="none" w:sz="0" w:space="0" w:color="auto"/>
      </w:divBdr>
      <w:divsChild>
        <w:div w:id="690958300">
          <w:marLeft w:val="0"/>
          <w:marRight w:val="0"/>
          <w:marTop w:val="0"/>
          <w:marBottom w:val="0"/>
          <w:divBdr>
            <w:top w:val="none" w:sz="0" w:space="0" w:color="auto"/>
            <w:left w:val="none" w:sz="0" w:space="0" w:color="auto"/>
            <w:bottom w:val="none" w:sz="0" w:space="0" w:color="auto"/>
            <w:right w:val="none" w:sz="0" w:space="0" w:color="auto"/>
          </w:divBdr>
          <w:divsChild>
            <w:div w:id="1263999382">
              <w:marLeft w:val="0"/>
              <w:marRight w:val="0"/>
              <w:marTop w:val="0"/>
              <w:marBottom w:val="450"/>
              <w:divBdr>
                <w:top w:val="none" w:sz="0" w:space="0" w:color="auto"/>
                <w:left w:val="none" w:sz="0" w:space="0" w:color="auto"/>
                <w:bottom w:val="none" w:sz="0" w:space="0" w:color="auto"/>
                <w:right w:val="none" w:sz="0" w:space="0" w:color="auto"/>
              </w:divBdr>
              <w:divsChild>
                <w:div w:id="1030566474">
                  <w:marLeft w:val="-225"/>
                  <w:marRight w:val="-225"/>
                  <w:marTop w:val="0"/>
                  <w:marBottom w:val="0"/>
                  <w:divBdr>
                    <w:top w:val="none" w:sz="0" w:space="0" w:color="auto"/>
                    <w:left w:val="none" w:sz="0" w:space="0" w:color="auto"/>
                    <w:bottom w:val="none" w:sz="0" w:space="0" w:color="auto"/>
                    <w:right w:val="none" w:sz="0" w:space="0" w:color="auto"/>
                  </w:divBdr>
                  <w:divsChild>
                    <w:div w:id="2102868380">
                      <w:marLeft w:val="0"/>
                      <w:marRight w:val="0"/>
                      <w:marTop w:val="0"/>
                      <w:marBottom w:val="0"/>
                      <w:divBdr>
                        <w:top w:val="none" w:sz="0" w:space="0" w:color="auto"/>
                        <w:left w:val="none" w:sz="0" w:space="0" w:color="auto"/>
                        <w:bottom w:val="none" w:sz="0" w:space="0" w:color="auto"/>
                        <w:right w:val="none" w:sz="0" w:space="0" w:color="auto"/>
                      </w:divBdr>
                      <w:divsChild>
                        <w:div w:id="809712537">
                          <w:marLeft w:val="0"/>
                          <w:marRight w:val="0"/>
                          <w:marTop w:val="0"/>
                          <w:marBottom w:val="0"/>
                          <w:divBdr>
                            <w:top w:val="none" w:sz="0" w:space="0" w:color="auto"/>
                            <w:left w:val="none" w:sz="0" w:space="0" w:color="auto"/>
                            <w:bottom w:val="none" w:sz="0" w:space="0" w:color="auto"/>
                            <w:right w:val="none" w:sz="0" w:space="0" w:color="auto"/>
                          </w:divBdr>
                          <w:divsChild>
                            <w:div w:id="1548446518">
                              <w:marLeft w:val="0"/>
                              <w:marRight w:val="0"/>
                              <w:marTop w:val="0"/>
                              <w:marBottom w:val="0"/>
                              <w:divBdr>
                                <w:top w:val="none" w:sz="0" w:space="0" w:color="auto"/>
                                <w:left w:val="none" w:sz="0" w:space="0" w:color="auto"/>
                                <w:bottom w:val="none" w:sz="0" w:space="0" w:color="auto"/>
                                <w:right w:val="none" w:sz="0" w:space="0" w:color="auto"/>
                              </w:divBdr>
                              <w:divsChild>
                                <w:div w:id="20587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441632">
      <w:bodyDiv w:val="1"/>
      <w:marLeft w:val="0"/>
      <w:marRight w:val="0"/>
      <w:marTop w:val="0"/>
      <w:marBottom w:val="0"/>
      <w:divBdr>
        <w:top w:val="none" w:sz="0" w:space="0" w:color="auto"/>
        <w:left w:val="none" w:sz="0" w:space="0" w:color="auto"/>
        <w:bottom w:val="none" w:sz="0" w:space="0" w:color="auto"/>
        <w:right w:val="none" w:sz="0" w:space="0" w:color="auto"/>
      </w:divBdr>
    </w:div>
    <w:div w:id="904679268">
      <w:bodyDiv w:val="1"/>
      <w:marLeft w:val="0"/>
      <w:marRight w:val="0"/>
      <w:marTop w:val="0"/>
      <w:marBottom w:val="0"/>
      <w:divBdr>
        <w:top w:val="none" w:sz="0" w:space="0" w:color="auto"/>
        <w:left w:val="none" w:sz="0" w:space="0" w:color="auto"/>
        <w:bottom w:val="none" w:sz="0" w:space="0" w:color="auto"/>
        <w:right w:val="none" w:sz="0" w:space="0" w:color="auto"/>
      </w:divBdr>
      <w:divsChild>
        <w:div w:id="287900570">
          <w:marLeft w:val="0"/>
          <w:marRight w:val="0"/>
          <w:marTop w:val="0"/>
          <w:marBottom w:val="0"/>
          <w:divBdr>
            <w:top w:val="none" w:sz="0" w:space="0" w:color="auto"/>
            <w:left w:val="none" w:sz="0" w:space="0" w:color="auto"/>
            <w:bottom w:val="none" w:sz="0" w:space="0" w:color="auto"/>
            <w:right w:val="none" w:sz="0" w:space="0" w:color="auto"/>
          </w:divBdr>
          <w:divsChild>
            <w:div w:id="1241523660">
              <w:marLeft w:val="0"/>
              <w:marRight w:val="0"/>
              <w:marTop w:val="0"/>
              <w:marBottom w:val="450"/>
              <w:divBdr>
                <w:top w:val="none" w:sz="0" w:space="0" w:color="auto"/>
                <w:left w:val="none" w:sz="0" w:space="0" w:color="auto"/>
                <w:bottom w:val="none" w:sz="0" w:space="0" w:color="auto"/>
                <w:right w:val="none" w:sz="0" w:space="0" w:color="auto"/>
              </w:divBdr>
              <w:divsChild>
                <w:div w:id="837771806">
                  <w:marLeft w:val="-225"/>
                  <w:marRight w:val="-225"/>
                  <w:marTop w:val="0"/>
                  <w:marBottom w:val="0"/>
                  <w:divBdr>
                    <w:top w:val="none" w:sz="0" w:space="0" w:color="auto"/>
                    <w:left w:val="none" w:sz="0" w:space="0" w:color="auto"/>
                    <w:bottom w:val="none" w:sz="0" w:space="0" w:color="auto"/>
                    <w:right w:val="none" w:sz="0" w:space="0" w:color="auto"/>
                  </w:divBdr>
                  <w:divsChild>
                    <w:div w:id="351342237">
                      <w:marLeft w:val="0"/>
                      <w:marRight w:val="0"/>
                      <w:marTop w:val="0"/>
                      <w:marBottom w:val="0"/>
                      <w:divBdr>
                        <w:top w:val="none" w:sz="0" w:space="0" w:color="auto"/>
                        <w:left w:val="none" w:sz="0" w:space="0" w:color="auto"/>
                        <w:bottom w:val="none" w:sz="0" w:space="0" w:color="auto"/>
                        <w:right w:val="none" w:sz="0" w:space="0" w:color="auto"/>
                      </w:divBdr>
                      <w:divsChild>
                        <w:div w:id="340937630">
                          <w:marLeft w:val="0"/>
                          <w:marRight w:val="0"/>
                          <w:marTop w:val="0"/>
                          <w:marBottom w:val="0"/>
                          <w:divBdr>
                            <w:top w:val="none" w:sz="0" w:space="0" w:color="auto"/>
                            <w:left w:val="none" w:sz="0" w:space="0" w:color="auto"/>
                            <w:bottom w:val="none" w:sz="0" w:space="0" w:color="auto"/>
                            <w:right w:val="none" w:sz="0" w:space="0" w:color="auto"/>
                          </w:divBdr>
                          <w:divsChild>
                            <w:div w:id="1625698898">
                              <w:marLeft w:val="0"/>
                              <w:marRight w:val="0"/>
                              <w:marTop w:val="0"/>
                              <w:marBottom w:val="0"/>
                              <w:divBdr>
                                <w:top w:val="none" w:sz="0" w:space="0" w:color="auto"/>
                                <w:left w:val="none" w:sz="0" w:space="0" w:color="auto"/>
                                <w:bottom w:val="none" w:sz="0" w:space="0" w:color="auto"/>
                                <w:right w:val="none" w:sz="0" w:space="0" w:color="auto"/>
                              </w:divBdr>
                              <w:divsChild>
                                <w:div w:id="156660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267885">
      <w:bodyDiv w:val="1"/>
      <w:marLeft w:val="0"/>
      <w:marRight w:val="0"/>
      <w:marTop w:val="0"/>
      <w:marBottom w:val="0"/>
      <w:divBdr>
        <w:top w:val="none" w:sz="0" w:space="0" w:color="auto"/>
        <w:left w:val="none" w:sz="0" w:space="0" w:color="auto"/>
        <w:bottom w:val="none" w:sz="0" w:space="0" w:color="auto"/>
        <w:right w:val="none" w:sz="0" w:space="0" w:color="auto"/>
      </w:divBdr>
    </w:div>
    <w:div w:id="967971632">
      <w:bodyDiv w:val="1"/>
      <w:marLeft w:val="0"/>
      <w:marRight w:val="0"/>
      <w:marTop w:val="0"/>
      <w:marBottom w:val="0"/>
      <w:divBdr>
        <w:top w:val="none" w:sz="0" w:space="0" w:color="auto"/>
        <w:left w:val="none" w:sz="0" w:space="0" w:color="auto"/>
        <w:bottom w:val="none" w:sz="0" w:space="0" w:color="auto"/>
        <w:right w:val="none" w:sz="0" w:space="0" w:color="auto"/>
      </w:divBdr>
    </w:div>
    <w:div w:id="1026831227">
      <w:bodyDiv w:val="1"/>
      <w:marLeft w:val="0"/>
      <w:marRight w:val="0"/>
      <w:marTop w:val="0"/>
      <w:marBottom w:val="0"/>
      <w:divBdr>
        <w:top w:val="none" w:sz="0" w:space="0" w:color="auto"/>
        <w:left w:val="none" w:sz="0" w:space="0" w:color="auto"/>
        <w:bottom w:val="none" w:sz="0" w:space="0" w:color="auto"/>
        <w:right w:val="none" w:sz="0" w:space="0" w:color="auto"/>
      </w:divBdr>
    </w:div>
    <w:div w:id="1035891630">
      <w:bodyDiv w:val="1"/>
      <w:marLeft w:val="0"/>
      <w:marRight w:val="0"/>
      <w:marTop w:val="0"/>
      <w:marBottom w:val="0"/>
      <w:divBdr>
        <w:top w:val="none" w:sz="0" w:space="0" w:color="auto"/>
        <w:left w:val="none" w:sz="0" w:space="0" w:color="auto"/>
        <w:bottom w:val="none" w:sz="0" w:space="0" w:color="auto"/>
        <w:right w:val="none" w:sz="0" w:space="0" w:color="auto"/>
      </w:divBdr>
    </w:div>
    <w:div w:id="1105346637">
      <w:bodyDiv w:val="1"/>
      <w:marLeft w:val="0"/>
      <w:marRight w:val="0"/>
      <w:marTop w:val="0"/>
      <w:marBottom w:val="0"/>
      <w:divBdr>
        <w:top w:val="none" w:sz="0" w:space="0" w:color="auto"/>
        <w:left w:val="none" w:sz="0" w:space="0" w:color="auto"/>
        <w:bottom w:val="none" w:sz="0" w:space="0" w:color="auto"/>
        <w:right w:val="none" w:sz="0" w:space="0" w:color="auto"/>
      </w:divBdr>
    </w:div>
    <w:div w:id="1189099375">
      <w:bodyDiv w:val="1"/>
      <w:marLeft w:val="0"/>
      <w:marRight w:val="0"/>
      <w:marTop w:val="0"/>
      <w:marBottom w:val="0"/>
      <w:divBdr>
        <w:top w:val="none" w:sz="0" w:space="0" w:color="auto"/>
        <w:left w:val="none" w:sz="0" w:space="0" w:color="auto"/>
        <w:bottom w:val="none" w:sz="0" w:space="0" w:color="auto"/>
        <w:right w:val="none" w:sz="0" w:space="0" w:color="auto"/>
      </w:divBdr>
    </w:div>
    <w:div w:id="1259948743">
      <w:bodyDiv w:val="1"/>
      <w:marLeft w:val="0"/>
      <w:marRight w:val="0"/>
      <w:marTop w:val="0"/>
      <w:marBottom w:val="0"/>
      <w:divBdr>
        <w:top w:val="none" w:sz="0" w:space="0" w:color="auto"/>
        <w:left w:val="none" w:sz="0" w:space="0" w:color="auto"/>
        <w:bottom w:val="none" w:sz="0" w:space="0" w:color="auto"/>
        <w:right w:val="none" w:sz="0" w:space="0" w:color="auto"/>
      </w:divBdr>
    </w:div>
    <w:div w:id="1364747385">
      <w:bodyDiv w:val="1"/>
      <w:marLeft w:val="0"/>
      <w:marRight w:val="0"/>
      <w:marTop w:val="0"/>
      <w:marBottom w:val="0"/>
      <w:divBdr>
        <w:top w:val="none" w:sz="0" w:space="0" w:color="auto"/>
        <w:left w:val="none" w:sz="0" w:space="0" w:color="auto"/>
        <w:bottom w:val="none" w:sz="0" w:space="0" w:color="auto"/>
        <w:right w:val="none" w:sz="0" w:space="0" w:color="auto"/>
      </w:divBdr>
    </w:div>
    <w:div w:id="1523202607">
      <w:bodyDiv w:val="1"/>
      <w:marLeft w:val="0"/>
      <w:marRight w:val="0"/>
      <w:marTop w:val="0"/>
      <w:marBottom w:val="0"/>
      <w:divBdr>
        <w:top w:val="none" w:sz="0" w:space="0" w:color="auto"/>
        <w:left w:val="none" w:sz="0" w:space="0" w:color="auto"/>
        <w:bottom w:val="none" w:sz="0" w:space="0" w:color="auto"/>
        <w:right w:val="none" w:sz="0" w:space="0" w:color="auto"/>
      </w:divBdr>
    </w:div>
    <w:div w:id="1572619227">
      <w:bodyDiv w:val="1"/>
      <w:marLeft w:val="0"/>
      <w:marRight w:val="0"/>
      <w:marTop w:val="0"/>
      <w:marBottom w:val="0"/>
      <w:divBdr>
        <w:top w:val="none" w:sz="0" w:space="0" w:color="auto"/>
        <w:left w:val="none" w:sz="0" w:space="0" w:color="auto"/>
        <w:bottom w:val="none" w:sz="0" w:space="0" w:color="auto"/>
        <w:right w:val="none" w:sz="0" w:space="0" w:color="auto"/>
      </w:divBdr>
    </w:div>
    <w:div w:id="1613124739">
      <w:bodyDiv w:val="1"/>
      <w:marLeft w:val="0"/>
      <w:marRight w:val="0"/>
      <w:marTop w:val="0"/>
      <w:marBottom w:val="0"/>
      <w:divBdr>
        <w:top w:val="none" w:sz="0" w:space="0" w:color="auto"/>
        <w:left w:val="none" w:sz="0" w:space="0" w:color="auto"/>
        <w:bottom w:val="none" w:sz="0" w:space="0" w:color="auto"/>
        <w:right w:val="none" w:sz="0" w:space="0" w:color="auto"/>
      </w:divBdr>
    </w:div>
    <w:div w:id="1614091486">
      <w:bodyDiv w:val="1"/>
      <w:marLeft w:val="0"/>
      <w:marRight w:val="0"/>
      <w:marTop w:val="0"/>
      <w:marBottom w:val="0"/>
      <w:divBdr>
        <w:top w:val="none" w:sz="0" w:space="0" w:color="auto"/>
        <w:left w:val="none" w:sz="0" w:space="0" w:color="auto"/>
        <w:bottom w:val="none" w:sz="0" w:space="0" w:color="auto"/>
        <w:right w:val="none" w:sz="0" w:space="0" w:color="auto"/>
      </w:divBdr>
    </w:div>
    <w:div w:id="1616014836">
      <w:bodyDiv w:val="1"/>
      <w:marLeft w:val="0"/>
      <w:marRight w:val="0"/>
      <w:marTop w:val="0"/>
      <w:marBottom w:val="0"/>
      <w:divBdr>
        <w:top w:val="none" w:sz="0" w:space="0" w:color="auto"/>
        <w:left w:val="none" w:sz="0" w:space="0" w:color="auto"/>
        <w:bottom w:val="none" w:sz="0" w:space="0" w:color="auto"/>
        <w:right w:val="none" w:sz="0" w:space="0" w:color="auto"/>
      </w:divBdr>
      <w:divsChild>
        <w:div w:id="999887799">
          <w:marLeft w:val="0"/>
          <w:marRight w:val="0"/>
          <w:marTop w:val="0"/>
          <w:marBottom w:val="0"/>
          <w:divBdr>
            <w:top w:val="none" w:sz="0" w:space="0" w:color="auto"/>
            <w:left w:val="none" w:sz="0" w:space="0" w:color="auto"/>
            <w:bottom w:val="none" w:sz="0" w:space="0" w:color="auto"/>
            <w:right w:val="none" w:sz="0" w:space="0" w:color="auto"/>
          </w:divBdr>
          <w:divsChild>
            <w:div w:id="1075397551">
              <w:marLeft w:val="0"/>
              <w:marRight w:val="0"/>
              <w:marTop w:val="0"/>
              <w:marBottom w:val="450"/>
              <w:divBdr>
                <w:top w:val="none" w:sz="0" w:space="0" w:color="auto"/>
                <w:left w:val="none" w:sz="0" w:space="0" w:color="auto"/>
                <w:bottom w:val="none" w:sz="0" w:space="0" w:color="auto"/>
                <w:right w:val="none" w:sz="0" w:space="0" w:color="auto"/>
              </w:divBdr>
              <w:divsChild>
                <w:div w:id="514535526">
                  <w:marLeft w:val="-225"/>
                  <w:marRight w:val="-225"/>
                  <w:marTop w:val="0"/>
                  <w:marBottom w:val="0"/>
                  <w:divBdr>
                    <w:top w:val="none" w:sz="0" w:space="0" w:color="auto"/>
                    <w:left w:val="none" w:sz="0" w:space="0" w:color="auto"/>
                    <w:bottom w:val="none" w:sz="0" w:space="0" w:color="auto"/>
                    <w:right w:val="none" w:sz="0" w:space="0" w:color="auto"/>
                  </w:divBdr>
                  <w:divsChild>
                    <w:div w:id="1045062230">
                      <w:marLeft w:val="0"/>
                      <w:marRight w:val="0"/>
                      <w:marTop w:val="0"/>
                      <w:marBottom w:val="0"/>
                      <w:divBdr>
                        <w:top w:val="none" w:sz="0" w:space="0" w:color="auto"/>
                        <w:left w:val="none" w:sz="0" w:space="0" w:color="auto"/>
                        <w:bottom w:val="none" w:sz="0" w:space="0" w:color="auto"/>
                        <w:right w:val="none" w:sz="0" w:space="0" w:color="auto"/>
                      </w:divBdr>
                      <w:divsChild>
                        <w:div w:id="1075590106">
                          <w:marLeft w:val="0"/>
                          <w:marRight w:val="0"/>
                          <w:marTop w:val="0"/>
                          <w:marBottom w:val="0"/>
                          <w:divBdr>
                            <w:top w:val="none" w:sz="0" w:space="0" w:color="auto"/>
                            <w:left w:val="none" w:sz="0" w:space="0" w:color="auto"/>
                            <w:bottom w:val="none" w:sz="0" w:space="0" w:color="auto"/>
                            <w:right w:val="none" w:sz="0" w:space="0" w:color="auto"/>
                          </w:divBdr>
                          <w:divsChild>
                            <w:div w:id="59057947">
                              <w:marLeft w:val="0"/>
                              <w:marRight w:val="0"/>
                              <w:marTop w:val="0"/>
                              <w:marBottom w:val="0"/>
                              <w:divBdr>
                                <w:top w:val="none" w:sz="0" w:space="0" w:color="auto"/>
                                <w:left w:val="none" w:sz="0" w:space="0" w:color="auto"/>
                                <w:bottom w:val="none" w:sz="0" w:space="0" w:color="auto"/>
                                <w:right w:val="none" w:sz="0" w:space="0" w:color="auto"/>
                              </w:divBdr>
                              <w:divsChild>
                                <w:div w:id="143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452021">
      <w:bodyDiv w:val="1"/>
      <w:marLeft w:val="0"/>
      <w:marRight w:val="0"/>
      <w:marTop w:val="0"/>
      <w:marBottom w:val="0"/>
      <w:divBdr>
        <w:top w:val="none" w:sz="0" w:space="0" w:color="auto"/>
        <w:left w:val="none" w:sz="0" w:space="0" w:color="auto"/>
        <w:bottom w:val="none" w:sz="0" w:space="0" w:color="auto"/>
        <w:right w:val="none" w:sz="0" w:space="0" w:color="auto"/>
      </w:divBdr>
    </w:div>
    <w:div w:id="1638804534">
      <w:bodyDiv w:val="1"/>
      <w:marLeft w:val="0"/>
      <w:marRight w:val="0"/>
      <w:marTop w:val="0"/>
      <w:marBottom w:val="0"/>
      <w:divBdr>
        <w:top w:val="none" w:sz="0" w:space="0" w:color="auto"/>
        <w:left w:val="none" w:sz="0" w:space="0" w:color="auto"/>
        <w:bottom w:val="none" w:sz="0" w:space="0" w:color="auto"/>
        <w:right w:val="none" w:sz="0" w:space="0" w:color="auto"/>
      </w:divBdr>
      <w:divsChild>
        <w:div w:id="577714152">
          <w:marLeft w:val="0"/>
          <w:marRight w:val="0"/>
          <w:marTop w:val="0"/>
          <w:marBottom w:val="0"/>
          <w:divBdr>
            <w:top w:val="none" w:sz="0" w:space="0" w:color="auto"/>
            <w:left w:val="none" w:sz="0" w:space="0" w:color="auto"/>
            <w:bottom w:val="none" w:sz="0" w:space="0" w:color="auto"/>
            <w:right w:val="none" w:sz="0" w:space="0" w:color="auto"/>
          </w:divBdr>
          <w:divsChild>
            <w:div w:id="607154331">
              <w:marLeft w:val="0"/>
              <w:marRight w:val="0"/>
              <w:marTop w:val="0"/>
              <w:marBottom w:val="450"/>
              <w:divBdr>
                <w:top w:val="none" w:sz="0" w:space="0" w:color="auto"/>
                <w:left w:val="none" w:sz="0" w:space="0" w:color="auto"/>
                <w:bottom w:val="none" w:sz="0" w:space="0" w:color="auto"/>
                <w:right w:val="none" w:sz="0" w:space="0" w:color="auto"/>
              </w:divBdr>
              <w:divsChild>
                <w:div w:id="1522236556">
                  <w:marLeft w:val="-225"/>
                  <w:marRight w:val="-225"/>
                  <w:marTop w:val="0"/>
                  <w:marBottom w:val="0"/>
                  <w:divBdr>
                    <w:top w:val="none" w:sz="0" w:space="0" w:color="auto"/>
                    <w:left w:val="none" w:sz="0" w:space="0" w:color="auto"/>
                    <w:bottom w:val="none" w:sz="0" w:space="0" w:color="auto"/>
                    <w:right w:val="none" w:sz="0" w:space="0" w:color="auto"/>
                  </w:divBdr>
                  <w:divsChild>
                    <w:div w:id="1422680280">
                      <w:marLeft w:val="0"/>
                      <w:marRight w:val="0"/>
                      <w:marTop w:val="0"/>
                      <w:marBottom w:val="0"/>
                      <w:divBdr>
                        <w:top w:val="none" w:sz="0" w:space="0" w:color="auto"/>
                        <w:left w:val="none" w:sz="0" w:space="0" w:color="auto"/>
                        <w:bottom w:val="none" w:sz="0" w:space="0" w:color="auto"/>
                        <w:right w:val="none" w:sz="0" w:space="0" w:color="auto"/>
                      </w:divBdr>
                      <w:divsChild>
                        <w:div w:id="1445542828">
                          <w:marLeft w:val="0"/>
                          <w:marRight w:val="0"/>
                          <w:marTop w:val="0"/>
                          <w:marBottom w:val="0"/>
                          <w:divBdr>
                            <w:top w:val="none" w:sz="0" w:space="0" w:color="auto"/>
                            <w:left w:val="none" w:sz="0" w:space="0" w:color="auto"/>
                            <w:bottom w:val="none" w:sz="0" w:space="0" w:color="auto"/>
                            <w:right w:val="none" w:sz="0" w:space="0" w:color="auto"/>
                          </w:divBdr>
                          <w:divsChild>
                            <w:div w:id="2077588784">
                              <w:marLeft w:val="0"/>
                              <w:marRight w:val="0"/>
                              <w:marTop w:val="0"/>
                              <w:marBottom w:val="0"/>
                              <w:divBdr>
                                <w:top w:val="none" w:sz="0" w:space="0" w:color="auto"/>
                                <w:left w:val="none" w:sz="0" w:space="0" w:color="auto"/>
                                <w:bottom w:val="none" w:sz="0" w:space="0" w:color="auto"/>
                                <w:right w:val="none" w:sz="0" w:space="0" w:color="auto"/>
                              </w:divBdr>
                              <w:divsChild>
                                <w:div w:id="16772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7620">
      <w:bodyDiv w:val="1"/>
      <w:marLeft w:val="0"/>
      <w:marRight w:val="0"/>
      <w:marTop w:val="0"/>
      <w:marBottom w:val="0"/>
      <w:divBdr>
        <w:top w:val="none" w:sz="0" w:space="0" w:color="auto"/>
        <w:left w:val="none" w:sz="0" w:space="0" w:color="auto"/>
        <w:bottom w:val="none" w:sz="0" w:space="0" w:color="auto"/>
        <w:right w:val="none" w:sz="0" w:space="0" w:color="auto"/>
      </w:divBdr>
    </w:div>
    <w:div w:id="1815904025">
      <w:bodyDiv w:val="1"/>
      <w:marLeft w:val="0"/>
      <w:marRight w:val="0"/>
      <w:marTop w:val="0"/>
      <w:marBottom w:val="0"/>
      <w:divBdr>
        <w:top w:val="none" w:sz="0" w:space="0" w:color="auto"/>
        <w:left w:val="none" w:sz="0" w:space="0" w:color="auto"/>
        <w:bottom w:val="none" w:sz="0" w:space="0" w:color="auto"/>
        <w:right w:val="none" w:sz="0" w:space="0" w:color="auto"/>
      </w:divBdr>
      <w:divsChild>
        <w:div w:id="1893074350">
          <w:marLeft w:val="0"/>
          <w:marRight w:val="0"/>
          <w:marTop w:val="0"/>
          <w:marBottom w:val="0"/>
          <w:divBdr>
            <w:top w:val="none" w:sz="0" w:space="0" w:color="auto"/>
            <w:left w:val="none" w:sz="0" w:space="0" w:color="auto"/>
            <w:bottom w:val="none" w:sz="0" w:space="0" w:color="auto"/>
            <w:right w:val="none" w:sz="0" w:space="0" w:color="auto"/>
          </w:divBdr>
          <w:divsChild>
            <w:div w:id="325280007">
              <w:marLeft w:val="0"/>
              <w:marRight w:val="0"/>
              <w:marTop w:val="0"/>
              <w:marBottom w:val="450"/>
              <w:divBdr>
                <w:top w:val="none" w:sz="0" w:space="0" w:color="auto"/>
                <w:left w:val="none" w:sz="0" w:space="0" w:color="auto"/>
                <w:bottom w:val="none" w:sz="0" w:space="0" w:color="auto"/>
                <w:right w:val="none" w:sz="0" w:space="0" w:color="auto"/>
              </w:divBdr>
              <w:divsChild>
                <w:div w:id="1938055395">
                  <w:marLeft w:val="-225"/>
                  <w:marRight w:val="-225"/>
                  <w:marTop w:val="0"/>
                  <w:marBottom w:val="0"/>
                  <w:divBdr>
                    <w:top w:val="none" w:sz="0" w:space="0" w:color="auto"/>
                    <w:left w:val="none" w:sz="0" w:space="0" w:color="auto"/>
                    <w:bottom w:val="none" w:sz="0" w:space="0" w:color="auto"/>
                    <w:right w:val="none" w:sz="0" w:space="0" w:color="auto"/>
                  </w:divBdr>
                  <w:divsChild>
                    <w:div w:id="1771853366">
                      <w:marLeft w:val="0"/>
                      <w:marRight w:val="0"/>
                      <w:marTop w:val="0"/>
                      <w:marBottom w:val="0"/>
                      <w:divBdr>
                        <w:top w:val="none" w:sz="0" w:space="0" w:color="auto"/>
                        <w:left w:val="none" w:sz="0" w:space="0" w:color="auto"/>
                        <w:bottom w:val="none" w:sz="0" w:space="0" w:color="auto"/>
                        <w:right w:val="none" w:sz="0" w:space="0" w:color="auto"/>
                      </w:divBdr>
                      <w:divsChild>
                        <w:div w:id="1236162028">
                          <w:marLeft w:val="0"/>
                          <w:marRight w:val="0"/>
                          <w:marTop w:val="0"/>
                          <w:marBottom w:val="0"/>
                          <w:divBdr>
                            <w:top w:val="none" w:sz="0" w:space="0" w:color="auto"/>
                            <w:left w:val="none" w:sz="0" w:space="0" w:color="auto"/>
                            <w:bottom w:val="none" w:sz="0" w:space="0" w:color="auto"/>
                            <w:right w:val="none" w:sz="0" w:space="0" w:color="auto"/>
                          </w:divBdr>
                          <w:divsChild>
                            <w:div w:id="1461797614">
                              <w:marLeft w:val="0"/>
                              <w:marRight w:val="0"/>
                              <w:marTop w:val="0"/>
                              <w:marBottom w:val="0"/>
                              <w:divBdr>
                                <w:top w:val="none" w:sz="0" w:space="0" w:color="auto"/>
                                <w:left w:val="none" w:sz="0" w:space="0" w:color="auto"/>
                                <w:bottom w:val="none" w:sz="0" w:space="0" w:color="auto"/>
                                <w:right w:val="none" w:sz="0" w:space="0" w:color="auto"/>
                              </w:divBdr>
                              <w:divsChild>
                                <w:div w:id="4865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233808">
      <w:bodyDiv w:val="1"/>
      <w:marLeft w:val="0"/>
      <w:marRight w:val="0"/>
      <w:marTop w:val="0"/>
      <w:marBottom w:val="0"/>
      <w:divBdr>
        <w:top w:val="none" w:sz="0" w:space="0" w:color="auto"/>
        <w:left w:val="none" w:sz="0" w:space="0" w:color="auto"/>
        <w:bottom w:val="none" w:sz="0" w:space="0" w:color="auto"/>
        <w:right w:val="none" w:sz="0" w:space="0" w:color="auto"/>
      </w:divBdr>
    </w:div>
    <w:div w:id="1886944809">
      <w:bodyDiv w:val="1"/>
      <w:marLeft w:val="0"/>
      <w:marRight w:val="0"/>
      <w:marTop w:val="0"/>
      <w:marBottom w:val="0"/>
      <w:divBdr>
        <w:top w:val="none" w:sz="0" w:space="0" w:color="auto"/>
        <w:left w:val="none" w:sz="0" w:space="0" w:color="auto"/>
        <w:bottom w:val="none" w:sz="0" w:space="0" w:color="auto"/>
        <w:right w:val="none" w:sz="0" w:space="0" w:color="auto"/>
      </w:divBdr>
    </w:div>
    <w:div w:id="1892958867">
      <w:bodyDiv w:val="1"/>
      <w:marLeft w:val="0"/>
      <w:marRight w:val="0"/>
      <w:marTop w:val="0"/>
      <w:marBottom w:val="0"/>
      <w:divBdr>
        <w:top w:val="none" w:sz="0" w:space="0" w:color="auto"/>
        <w:left w:val="none" w:sz="0" w:space="0" w:color="auto"/>
        <w:bottom w:val="none" w:sz="0" w:space="0" w:color="auto"/>
        <w:right w:val="none" w:sz="0" w:space="0" w:color="auto"/>
      </w:divBdr>
    </w:div>
    <w:div w:id="1908607247">
      <w:bodyDiv w:val="1"/>
      <w:marLeft w:val="0"/>
      <w:marRight w:val="0"/>
      <w:marTop w:val="0"/>
      <w:marBottom w:val="0"/>
      <w:divBdr>
        <w:top w:val="none" w:sz="0" w:space="0" w:color="auto"/>
        <w:left w:val="none" w:sz="0" w:space="0" w:color="auto"/>
        <w:bottom w:val="none" w:sz="0" w:space="0" w:color="auto"/>
        <w:right w:val="none" w:sz="0" w:space="0" w:color="auto"/>
      </w:divBdr>
    </w:div>
    <w:div w:id="1922785812">
      <w:bodyDiv w:val="1"/>
      <w:marLeft w:val="0"/>
      <w:marRight w:val="0"/>
      <w:marTop w:val="0"/>
      <w:marBottom w:val="0"/>
      <w:divBdr>
        <w:top w:val="none" w:sz="0" w:space="0" w:color="auto"/>
        <w:left w:val="none" w:sz="0" w:space="0" w:color="auto"/>
        <w:bottom w:val="none" w:sz="0" w:space="0" w:color="auto"/>
        <w:right w:val="none" w:sz="0" w:space="0" w:color="auto"/>
      </w:divBdr>
    </w:div>
    <w:div w:id="2006547966">
      <w:bodyDiv w:val="1"/>
      <w:marLeft w:val="0"/>
      <w:marRight w:val="0"/>
      <w:marTop w:val="0"/>
      <w:marBottom w:val="0"/>
      <w:divBdr>
        <w:top w:val="none" w:sz="0" w:space="0" w:color="auto"/>
        <w:left w:val="none" w:sz="0" w:space="0" w:color="auto"/>
        <w:bottom w:val="none" w:sz="0" w:space="0" w:color="auto"/>
        <w:right w:val="none" w:sz="0" w:space="0" w:color="auto"/>
      </w:divBdr>
    </w:div>
    <w:div w:id="2037391202">
      <w:bodyDiv w:val="1"/>
      <w:marLeft w:val="0"/>
      <w:marRight w:val="0"/>
      <w:marTop w:val="0"/>
      <w:marBottom w:val="0"/>
      <w:divBdr>
        <w:top w:val="none" w:sz="0" w:space="0" w:color="auto"/>
        <w:left w:val="none" w:sz="0" w:space="0" w:color="auto"/>
        <w:bottom w:val="none" w:sz="0" w:space="0" w:color="auto"/>
        <w:right w:val="none" w:sz="0" w:space="0" w:color="auto"/>
      </w:divBdr>
      <w:divsChild>
        <w:div w:id="320235861">
          <w:marLeft w:val="0"/>
          <w:marRight w:val="0"/>
          <w:marTop w:val="0"/>
          <w:marBottom w:val="0"/>
          <w:divBdr>
            <w:top w:val="none" w:sz="0" w:space="0" w:color="auto"/>
            <w:left w:val="none" w:sz="0" w:space="0" w:color="auto"/>
            <w:bottom w:val="none" w:sz="0" w:space="0" w:color="auto"/>
            <w:right w:val="none" w:sz="0" w:space="0" w:color="auto"/>
          </w:divBdr>
          <w:divsChild>
            <w:div w:id="1824928101">
              <w:marLeft w:val="0"/>
              <w:marRight w:val="0"/>
              <w:marTop w:val="0"/>
              <w:marBottom w:val="450"/>
              <w:divBdr>
                <w:top w:val="none" w:sz="0" w:space="0" w:color="auto"/>
                <w:left w:val="none" w:sz="0" w:space="0" w:color="auto"/>
                <w:bottom w:val="none" w:sz="0" w:space="0" w:color="auto"/>
                <w:right w:val="none" w:sz="0" w:space="0" w:color="auto"/>
              </w:divBdr>
              <w:divsChild>
                <w:div w:id="1524517135">
                  <w:marLeft w:val="-225"/>
                  <w:marRight w:val="-225"/>
                  <w:marTop w:val="0"/>
                  <w:marBottom w:val="0"/>
                  <w:divBdr>
                    <w:top w:val="none" w:sz="0" w:space="0" w:color="auto"/>
                    <w:left w:val="none" w:sz="0" w:space="0" w:color="auto"/>
                    <w:bottom w:val="none" w:sz="0" w:space="0" w:color="auto"/>
                    <w:right w:val="none" w:sz="0" w:space="0" w:color="auto"/>
                  </w:divBdr>
                  <w:divsChild>
                    <w:div w:id="1420254387">
                      <w:marLeft w:val="0"/>
                      <w:marRight w:val="0"/>
                      <w:marTop w:val="0"/>
                      <w:marBottom w:val="0"/>
                      <w:divBdr>
                        <w:top w:val="none" w:sz="0" w:space="0" w:color="auto"/>
                        <w:left w:val="none" w:sz="0" w:space="0" w:color="auto"/>
                        <w:bottom w:val="none" w:sz="0" w:space="0" w:color="auto"/>
                        <w:right w:val="none" w:sz="0" w:space="0" w:color="auto"/>
                      </w:divBdr>
                      <w:divsChild>
                        <w:div w:id="577250078">
                          <w:marLeft w:val="0"/>
                          <w:marRight w:val="0"/>
                          <w:marTop w:val="0"/>
                          <w:marBottom w:val="0"/>
                          <w:divBdr>
                            <w:top w:val="none" w:sz="0" w:space="0" w:color="auto"/>
                            <w:left w:val="none" w:sz="0" w:space="0" w:color="auto"/>
                            <w:bottom w:val="none" w:sz="0" w:space="0" w:color="auto"/>
                            <w:right w:val="none" w:sz="0" w:space="0" w:color="auto"/>
                          </w:divBdr>
                          <w:divsChild>
                            <w:div w:id="1833528195">
                              <w:marLeft w:val="0"/>
                              <w:marRight w:val="0"/>
                              <w:marTop w:val="0"/>
                              <w:marBottom w:val="0"/>
                              <w:divBdr>
                                <w:top w:val="none" w:sz="0" w:space="0" w:color="auto"/>
                                <w:left w:val="none" w:sz="0" w:space="0" w:color="auto"/>
                                <w:bottom w:val="none" w:sz="0" w:space="0" w:color="auto"/>
                                <w:right w:val="none" w:sz="0" w:space="0" w:color="auto"/>
                              </w:divBdr>
                              <w:divsChild>
                                <w:div w:id="1923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newsroom/2020-unemployment-compensation-exclusion-faq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RS Colors">
      <a:dk1>
        <a:sysClr val="windowText" lastClr="000000"/>
      </a:dk1>
      <a:lt1>
        <a:sysClr val="window" lastClr="FFFFFF"/>
      </a:lt1>
      <a:dk2>
        <a:srgbClr val="009BDF"/>
      </a:dk2>
      <a:lt2>
        <a:srgbClr val="0083CA"/>
      </a:lt2>
      <a:accent1>
        <a:srgbClr val="00599C"/>
      </a:accent1>
      <a:accent2>
        <a:srgbClr val="009FDA"/>
      </a:accent2>
      <a:accent3>
        <a:srgbClr val="61913D"/>
      </a:accent3>
      <a:accent4>
        <a:srgbClr val="D95900"/>
      </a:accent4>
      <a:accent5>
        <a:srgbClr val="00828C"/>
      </a:accent5>
      <a:accent6>
        <a:srgbClr val="BA122B"/>
      </a:accent6>
      <a:hlink>
        <a:srgbClr val="00599C"/>
      </a:hlink>
      <a:folHlink>
        <a:srgbClr val="821C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37D11-154C-4E0E-866D-B8705C92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IRS Agenda - Vertical Classic</vt:lpstr>
    </vt:vector>
  </TitlesOfParts>
  <Company>Toshiba</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Agenda - Vertical Classic</dc:title>
  <dc:subject>Template to be used for IRS Reports. Includes two column layout in a vertical format</dc:subject>
  <dc:creator>Microsoft Office User</dc:creator>
  <cp:keywords>IRS, Agenda, Classic, Vertical</cp:keywords>
  <cp:lastModifiedBy>Dinh Leuyen D</cp:lastModifiedBy>
  <cp:revision>2</cp:revision>
  <cp:lastPrinted>2019-06-04T14:48:00Z</cp:lastPrinted>
  <dcterms:created xsi:type="dcterms:W3CDTF">2021-11-01T17:27:00Z</dcterms:created>
  <dcterms:modified xsi:type="dcterms:W3CDTF">2021-11-01T17:27:00Z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CS5.5 (7.5.2)</vt:lpwstr>
  </property>
  <property fmtid="{D5CDD505-2E9C-101B-9397-08002B2CF9AE}" pid="4" name="LastSaved">
    <vt:filetime>2018-03-21T00:00:00Z</vt:filetime>
  </property>
</Properties>
</file>